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455D58">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538995</wp:posOffset>
                      </wp:positionH>
                      <wp:positionV relativeFrom="paragraph">
                        <wp:posOffset>196754</wp:posOffset>
                      </wp:positionV>
                      <wp:extent cx="2147978" cy="0"/>
                      <wp:effectExtent l="0" t="0" r="241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9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pt,15.5pt" to="211.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ARvEgIAACgEAAAOAAAAZHJzL2Uyb0RvYy54bWysU02P2jAQvVfqf7B8h3w0sBARVhWBXmiL&#10;tNsfYGyHWHVsyzYEVPW/d2wIYttLVTUHZ+yZeX4z87x4PncSnbh1QqsKZ+MUI66oZkIdKvztdTOa&#10;YeQ8UYxIrXiFL9zh5+X7d4velDzXrZaMWwQgypW9qXDrvSmTxNGWd8SNteEKnI22HfGwtYeEWdID&#10;eieTPE2nSa8tM1ZT7hyc1lcnXkb8puHUf20axz2SFQZuPq42rvuwJssFKQ+WmFbQGw3yDyw6IhRc&#10;eoeqiSfoaMUfUJ2gVjvd+DHVXaKbRlAea4BqsvS3al5aYnisBZrjzL1N7v/B0i+nnUWCVTjHSJEO&#10;RrQViqM8dKY3roSAldrZUBs9qxez1fS7Q0qvWqIOPDJ8vRhIy0JG8iYlbJwB/H3/WTOIIUevY5vO&#10;je0CJDQAneM0Lvdp8LNHFA7zrHiaP4F+6OBLSDkkGuv8J647FIwKS+Acgclp63wgQsohJNyj9EZI&#10;GYctFeorPJ/kk5jgtBQsOEOYs4f9Slp0IkEu8YtVgecxzOqjYhGs5YStb7YnQl5tuFyqgAelAJ2b&#10;ddXDj3k6X8/Ws2JU5NP1qEjrevRxsypG0032NKk/1KtVnf0M1LKibAVjXAV2gzaz4u9mf3slV1Xd&#10;1XlvQ/IWPfYLyA7/SDrOMozvKoS9ZpedHWYMcozBt6cT9P64B/vxgS9/AQAA//8DAFBLAwQUAAYA&#10;CAAAACEAxD8wD9wAAAAIAQAADwAAAGRycy9kb3ducmV2LnhtbEyPwU7DMBBE70j8g7VIXCrqNKlQ&#10;CXEqBOTGhQLiuo2XJCJep7HbBr6eRT3AcWdGs2+K9eR6daAxdJ4NLOYJKOLa244bA68v1dUKVIjI&#10;FnvPZOCLAqzL87MCc+uP/EyHTWyUlHDI0UAb45BrHeqWHIa5H4jF+/Cjwyjn2Gg74lHKXa/TJLnW&#10;DjuWDy0OdN9S/bnZOwOheqNd9T2rZ8l71nhKdw9Pj2jM5cV0dwsq0hT/wvCLL+hQCtPW79kG1RtY&#10;LW8kaSBbyCTxl2mWgtqeBF0W+v+A8gcAAP//AwBQSwECLQAUAAYACAAAACEAtoM4kv4AAADhAQAA&#10;EwAAAAAAAAAAAAAAAAAAAAAAW0NvbnRlbnRfVHlwZXNdLnhtbFBLAQItABQABgAIAAAAIQA4/SH/&#10;1gAAAJQBAAALAAAAAAAAAAAAAAAAAC8BAABfcmVscy8ucmVsc1BLAQItABQABgAIAAAAIQCxEARv&#10;EgIAACgEAAAOAAAAAAAAAAAAAAAAAC4CAABkcnMvZTJvRG9jLnhtbFBLAQItABQABgAIAAAAIQDE&#10;PzAP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3D3D55" w:rsidRPr="003D3D55" w:rsidRDefault="003D3D55" w:rsidP="003D3D55">
      <w:pPr>
        <w:tabs>
          <w:tab w:val="center" w:pos="1960"/>
          <w:tab w:val="center" w:pos="6860"/>
          <w:tab w:val="right" w:pos="9922"/>
        </w:tabs>
        <w:spacing w:after="0" w:line="240" w:lineRule="auto"/>
        <w:rPr>
          <w:rFonts w:ascii="Times New Roman" w:eastAsia="Times New Roman" w:hAnsi="Times New Roman" w:cs="Times New Roman"/>
          <w:b/>
          <w:sz w:val="28"/>
          <w:szCs w:val="28"/>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8A499D">
        <w:rPr>
          <w:rFonts w:ascii="Times New Roman" w:eastAsia="Times New Roman" w:hAnsi="Times New Roman" w:cs="Times New Roman"/>
          <w:i/>
          <w:color w:val="1F1F1F"/>
          <w:sz w:val="26"/>
          <w:szCs w:val="26"/>
        </w:rPr>
        <w:t>10</w:t>
      </w:r>
      <w:r w:rsidR="005E78C3">
        <w:rPr>
          <w:rFonts w:ascii="Times New Roman" w:eastAsia="Times New Roman" w:hAnsi="Times New Roman" w:cs="Times New Roman"/>
          <w:i/>
          <w:color w:val="1F1F1F"/>
          <w:sz w:val="26"/>
          <w:szCs w:val="26"/>
        </w:rPr>
        <w:t xml:space="preserve"> tháng 07</w:t>
      </w:r>
      <w:r w:rsidRPr="003D3D55">
        <w:rPr>
          <w:rFonts w:ascii="Times New Roman" w:eastAsia="Times New Roman" w:hAnsi="Times New Roman" w:cs="Times New Roman"/>
          <w:i/>
          <w:color w:val="1F1F1F"/>
          <w:sz w:val="26"/>
          <w:szCs w:val="26"/>
        </w:rPr>
        <w:t xml:space="preserve"> năm 201</w:t>
      </w:r>
      <w:r w:rsidR="005E78C3">
        <w:rPr>
          <w:rFonts w:ascii="Times New Roman" w:eastAsia="Times New Roman" w:hAnsi="Times New Roman" w:cs="Times New Roman"/>
          <w:i/>
          <w:color w:val="1F1F1F"/>
          <w:sz w:val="26"/>
          <w:szCs w:val="26"/>
        </w:rPr>
        <w:t>9</w:t>
      </w:r>
      <w:r w:rsidRPr="003D3D55">
        <w:rPr>
          <w:rFonts w:ascii="Times New Roman" w:eastAsia="Times New Roman" w:hAnsi="Times New Roman" w:cs="Times New Roman"/>
          <w:sz w:val="24"/>
          <w:szCs w:val="24"/>
        </w:rPr>
        <w:tab/>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3D3D55" w:rsidRPr="003D3D55" w:rsidRDefault="003D3D55" w:rsidP="003D3D55">
      <w:pPr>
        <w:spacing w:after="0" w:line="240" w:lineRule="auto"/>
        <w:jc w:val="center"/>
        <w:rPr>
          <w:rFonts w:ascii="Times New Roman" w:eastAsia="Times New Roman" w:hAnsi="Times New Roman" w:cs="Times New Roman"/>
          <w:sz w:val="26"/>
          <w:szCs w:val="26"/>
        </w:rPr>
      </w:pPr>
      <w:r w:rsidRPr="003D3D55">
        <w:rPr>
          <w:rFonts w:ascii="Times New Roman" w:eastAsia="Times New Roman" w:hAnsi="Times New Roman" w:cs="Times New Roman"/>
          <w:sz w:val="26"/>
          <w:szCs w:val="26"/>
        </w:rPr>
        <w:t xml:space="preserve"> Kết quả</w:t>
      </w:r>
      <w:r w:rsidR="001F00FC">
        <w:rPr>
          <w:rFonts w:ascii="Times New Roman" w:eastAsia="Times New Roman" w:hAnsi="Times New Roman" w:cs="Times New Roman"/>
          <w:sz w:val="26"/>
          <w:szCs w:val="26"/>
        </w:rPr>
        <w:t>, phân tích</w:t>
      </w:r>
      <w:r w:rsidR="00CE0F10">
        <w:rPr>
          <w:rFonts w:ascii="Times New Roman" w:eastAsia="Times New Roman" w:hAnsi="Times New Roman" w:cs="Times New Roman"/>
          <w:sz w:val="26"/>
          <w:szCs w:val="26"/>
        </w:rPr>
        <w:t xml:space="preserve"> phiếu </w:t>
      </w:r>
      <w:r w:rsidRPr="003D3D55">
        <w:rPr>
          <w:rFonts w:ascii="Times New Roman" w:eastAsia="Times New Roman" w:hAnsi="Times New Roman" w:cs="Times New Roman"/>
          <w:sz w:val="26"/>
          <w:szCs w:val="26"/>
        </w:rPr>
        <w:t xml:space="preserve">khảo sát học sinh sinh viên có việc làm </w:t>
      </w:r>
    </w:p>
    <w:p w:rsidR="003D3D55" w:rsidRPr="003D3D55" w:rsidRDefault="003D3D55" w:rsidP="003D3D55">
      <w:pPr>
        <w:spacing w:after="0" w:line="240" w:lineRule="auto"/>
        <w:jc w:val="center"/>
        <w:rPr>
          <w:rFonts w:ascii="Times New Roman" w:eastAsia="Times New Roman" w:hAnsi="Times New Roman" w:cs="Times New Roman"/>
          <w:sz w:val="26"/>
          <w:szCs w:val="26"/>
        </w:rPr>
      </w:pPr>
      <w:proofErr w:type="gramStart"/>
      <w:r w:rsidRPr="003D3D55">
        <w:rPr>
          <w:rFonts w:ascii="Times New Roman" w:eastAsia="Times New Roman" w:hAnsi="Times New Roman" w:cs="Times New Roman"/>
          <w:sz w:val="26"/>
          <w:szCs w:val="26"/>
        </w:rPr>
        <w:t>sau</w:t>
      </w:r>
      <w:proofErr w:type="gramEnd"/>
      <w:r w:rsidRPr="003D3D55">
        <w:rPr>
          <w:rFonts w:ascii="Times New Roman" w:eastAsia="Times New Roman" w:hAnsi="Times New Roman" w:cs="Times New Roman"/>
          <w:sz w:val="26"/>
          <w:szCs w:val="26"/>
        </w:rPr>
        <w:t xml:space="preserve"> </w:t>
      </w:r>
      <w:r w:rsidR="005E78C3">
        <w:rPr>
          <w:rFonts w:ascii="Times New Roman" w:eastAsia="Times New Roman" w:hAnsi="Times New Roman" w:cs="Times New Roman"/>
          <w:sz w:val="26"/>
          <w:szCs w:val="26"/>
        </w:rPr>
        <w:t xml:space="preserve">6 tháng </w:t>
      </w:r>
      <w:r w:rsidR="001D76A6">
        <w:rPr>
          <w:rFonts w:ascii="Times New Roman" w:eastAsia="Times New Roman" w:hAnsi="Times New Roman" w:cs="Times New Roman"/>
          <w:sz w:val="26"/>
          <w:szCs w:val="26"/>
        </w:rPr>
        <w:t xml:space="preserve">tốt nghiệp </w:t>
      </w:r>
    </w:p>
    <w:p w:rsidR="003D3D55" w:rsidRPr="003D3D55" w:rsidRDefault="003D3D55" w:rsidP="003D3D55">
      <w:pPr>
        <w:spacing w:after="0" w:line="240" w:lineRule="auto"/>
        <w:rPr>
          <w:rFonts w:ascii="Times New Roman" w:eastAsia="Times New Roman" w:hAnsi="Times New Roman" w:cs="Times New Roman"/>
          <w:sz w:val="26"/>
          <w:szCs w:val="26"/>
        </w:rPr>
      </w:pPr>
    </w:p>
    <w:p w:rsidR="003D3D55" w:rsidRPr="003D3D55" w:rsidRDefault="00A8057B" w:rsidP="00956F16">
      <w:pPr>
        <w:spacing w:after="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Thực hiện K</w:t>
      </w:r>
      <w:r w:rsidR="003D3D55" w:rsidRPr="003D3D55">
        <w:rPr>
          <w:rFonts w:ascii="Times New Roman" w:eastAsia="Times New Roman" w:hAnsi="Times New Roman" w:cs="Times New Roman"/>
          <w:sz w:val="26"/>
          <w:szCs w:val="26"/>
        </w:rPr>
        <w:t>ế hoạch số:1138/KH-LTT-TTQHDN ngày 15 tháng 10 năn 2018 của Trường Cao đẳng Lý Tự Trọng Thành phố Hồ Chí Minh. Về việc khảo sát Doanh nghiệp về chất lượng đào tạo và học sinh sinh viên có việc làm sau khi tốt nghiệp năm 2018;</w:t>
      </w:r>
    </w:p>
    <w:p w:rsidR="003D3D55" w:rsidRPr="003D3D55" w:rsidRDefault="003D3D55" w:rsidP="00956F16">
      <w:pPr>
        <w:spacing w:before="120" w:after="120"/>
        <w:ind w:firstLine="567"/>
        <w:rPr>
          <w:rFonts w:ascii="Times New Roman" w:eastAsia="Times New Roman" w:hAnsi="Times New Roman" w:cs="Times New Roman"/>
          <w:sz w:val="26"/>
          <w:szCs w:val="26"/>
        </w:rPr>
      </w:pPr>
      <w:r w:rsidRPr="003D3D55">
        <w:rPr>
          <w:rFonts w:ascii="Times New Roman" w:eastAsia="Times New Roman" w:hAnsi="Times New Roman" w:cs="Times New Roman"/>
          <w:sz w:val="26"/>
          <w:szCs w:val="26"/>
        </w:rPr>
        <w:t>Nay Trung tâm Quan h</w:t>
      </w:r>
      <w:r w:rsidR="001F00FC">
        <w:rPr>
          <w:rFonts w:ascii="Times New Roman" w:eastAsia="Times New Roman" w:hAnsi="Times New Roman" w:cs="Times New Roman"/>
          <w:sz w:val="26"/>
          <w:szCs w:val="26"/>
        </w:rPr>
        <w:t xml:space="preserve">ệ doanh nghiệp báo cáo Ban Giám hiệu kết quả </w:t>
      </w:r>
      <w:r w:rsidRPr="003D3D55">
        <w:rPr>
          <w:rFonts w:ascii="Times New Roman" w:eastAsia="Times New Roman" w:hAnsi="Times New Roman" w:cs="Times New Roman"/>
          <w:sz w:val="26"/>
          <w:szCs w:val="26"/>
        </w:rPr>
        <w:t xml:space="preserve">khảo sát học sinh sinh viên có việc làm sau </w:t>
      </w:r>
      <w:r w:rsidR="005E78C3">
        <w:rPr>
          <w:rFonts w:ascii="Times New Roman" w:eastAsia="Times New Roman" w:hAnsi="Times New Roman" w:cs="Times New Roman"/>
          <w:sz w:val="26"/>
          <w:szCs w:val="26"/>
        </w:rPr>
        <w:t>6 tháng</w:t>
      </w:r>
      <w:r w:rsidRPr="003D3D55">
        <w:rPr>
          <w:rFonts w:ascii="Times New Roman" w:eastAsia="Times New Roman" w:hAnsi="Times New Roman" w:cs="Times New Roman"/>
          <w:sz w:val="26"/>
          <w:szCs w:val="26"/>
        </w:rPr>
        <w:t xml:space="preserve"> tốt nghiệp năm 2018 như sau.</w:t>
      </w:r>
    </w:p>
    <w:p w:rsidR="00071D73" w:rsidRPr="00AA14C5" w:rsidRDefault="003D3D55" w:rsidP="00AA14C5">
      <w:pPr>
        <w:spacing w:before="120" w:after="120" w:line="264" w:lineRule="auto"/>
        <w:ind w:firstLine="630"/>
        <w:jc w:val="both"/>
        <w:rPr>
          <w:rFonts w:ascii="Times New Roman" w:hAnsi="Times New Roman" w:cs="Times New Roman"/>
          <w:sz w:val="26"/>
          <w:szCs w:val="26"/>
        </w:rPr>
      </w:pPr>
      <w:r w:rsidRPr="003D3D55">
        <w:rPr>
          <w:rFonts w:ascii="Times New Roman" w:hAnsi="Times New Roman" w:cs="Times New Roman"/>
          <w:b/>
          <w:sz w:val="26"/>
          <w:szCs w:val="26"/>
        </w:rPr>
        <w:t xml:space="preserve">1. </w:t>
      </w:r>
      <w:r w:rsidRPr="003D3D55">
        <w:rPr>
          <w:rFonts w:ascii="Times New Roman" w:hAnsi="Times New Roman" w:cs="Times New Roman"/>
          <w:sz w:val="26"/>
          <w:szCs w:val="26"/>
          <w:lang w:val="vi-VN"/>
        </w:rPr>
        <w:t xml:space="preserve">Đối tượng </w:t>
      </w:r>
      <w:r w:rsidRPr="003D3D55">
        <w:rPr>
          <w:rFonts w:ascii="Times New Roman" w:hAnsi="Times New Roman" w:cs="Times New Roman"/>
          <w:sz w:val="26"/>
          <w:szCs w:val="26"/>
        </w:rPr>
        <w:t xml:space="preserve">HSSV </w:t>
      </w:r>
      <w:r w:rsidRPr="003D3D55">
        <w:rPr>
          <w:rFonts w:ascii="Times New Roman" w:hAnsi="Times New Roman" w:cs="Times New Roman"/>
          <w:sz w:val="26"/>
          <w:szCs w:val="26"/>
          <w:lang w:val="vi-VN"/>
        </w:rPr>
        <w:t xml:space="preserve">được khảo sát phân </w:t>
      </w:r>
      <w:proofErr w:type="gramStart"/>
      <w:r w:rsidRPr="003D3D55">
        <w:rPr>
          <w:rFonts w:ascii="Times New Roman" w:hAnsi="Times New Roman" w:cs="Times New Roman"/>
          <w:sz w:val="26"/>
          <w:szCs w:val="26"/>
          <w:lang w:val="vi-VN"/>
        </w:rPr>
        <w:t>theo</w:t>
      </w:r>
      <w:proofErr w:type="gramEnd"/>
      <w:r w:rsidRPr="003D3D55">
        <w:rPr>
          <w:rFonts w:ascii="Times New Roman" w:hAnsi="Times New Roman" w:cs="Times New Roman"/>
          <w:sz w:val="26"/>
          <w:szCs w:val="26"/>
          <w:lang w:val="vi-VN"/>
        </w:rPr>
        <w:t xml:space="preserve"> </w:t>
      </w:r>
      <w:r w:rsidRPr="003D3D55">
        <w:rPr>
          <w:rFonts w:ascii="Times New Roman" w:hAnsi="Times New Roman" w:cs="Times New Roman"/>
          <w:sz w:val="26"/>
          <w:szCs w:val="26"/>
        </w:rPr>
        <w:t xml:space="preserve">Cấp trình độ - Ngành nghề đào tạo </w:t>
      </w:r>
      <w:r w:rsidRPr="003D3D55">
        <w:rPr>
          <w:rFonts w:ascii="Times New Roman" w:hAnsi="Times New Roman" w:cs="Times New Roman"/>
          <w:sz w:val="26"/>
          <w:szCs w:val="26"/>
          <w:lang w:val="vi-VN"/>
        </w:rPr>
        <w:t xml:space="preserve">được thể hiện cụ thể </w:t>
      </w:r>
      <w:r w:rsidRPr="003D3D55">
        <w:rPr>
          <w:rFonts w:ascii="Times New Roman" w:hAnsi="Times New Roman" w:cs="Times New Roman"/>
          <w:sz w:val="26"/>
          <w:szCs w:val="26"/>
        </w:rPr>
        <w:t>qua bả</w:t>
      </w:r>
      <w:r w:rsidR="00632AF1">
        <w:rPr>
          <w:rFonts w:ascii="Times New Roman" w:hAnsi="Times New Roman" w:cs="Times New Roman"/>
          <w:sz w:val="26"/>
          <w:szCs w:val="26"/>
        </w:rPr>
        <w:t>ng 1.1</w:t>
      </w:r>
      <w:r w:rsidRPr="003D3D55">
        <w:rPr>
          <w:rFonts w:ascii="Times New Roman" w:hAnsi="Times New Roman" w:cs="Times New Roman"/>
          <w:sz w:val="26"/>
          <w:szCs w:val="26"/>
        </w:rPr>
        <w:t xml:space="preserve"> và biểu đồ</w:t>
      </w:r>
      <w:r w:rsidR="00632AF1">
        <w:rPr>
          <w:rFonts w:ascii="Times New Roman" w:hAnsi="Times New Roman" w:cs="Times New Roman"/>
          <w:sz w:val="26"/>
          <w:szCs w:val="26"/>
        </w:rPr>
        <w:t xml:space="preserve"> 1.1</w:t>
      </w:r>
      <w:r w:rsidRPr="003D3D55">
        <w:rPr>
          <w:rFonts w:ascii="Times New Roman" w:hAnsi="Times New Roman" w:cs="Times New Roman"/>
          <w:sz w:val="26"/>
          <w:szCs w:val="26"/>
        </w:rPr>
        <w:t>.a</w:t>
      </w:r>
      <w:r w:rsidRPr="003D3D55">
        <w:rPr>
          <w:rFonts w:ascii="Times New Roman" w:hAnsi="Times New Roman" w:cs="Times New Roman"/>
          <w:sz w:val="26"/>
          <w:szCs w:val="26"/>
          <w:lang w:val="vi-VN"/>
        </w:rPr>
        <w:t xml:space="preserve"> </w:t>
      </w:r>
      <w:r w:rsidRPr="003D3D55">
        <w:rPr>
          <w:rFonts w:ascii="Times New Roman" w:hAnsi="Times New Roman" w:cs="Times New Roman"/>
          <w:sz w:val="26"/>
          <w:szCs w:val="26"/>
        </w:rPr>
        <w:t>và biểu đồ</w:t>
      </w:r>
      <w:r w:rsidR="00632AF1">
        <w:rPr>
          <w:rFonts w:ascii="Times New Roman" w:hAnsi="Times New Roman" w:cs="Times New Roman"/>
          <w:sz w:val="26"/>
          <w:szCs w:val="26"/>
        </w:rPr>
        <w:t xml:space="preserve"> 1.1</w:t>
      </w:r>
      <w:r>
        <w:rPr>
          <w:rFonts w:ascii="Times New Roman" w:hAnsi="Times New Roman" w:cs="Times New Roman"/>
          <w:sz w:val="26"/>
          <w:szCs w:val="26"/>
        </w:rPr>
        <w:t>.</w:t>
      </w:r>
      <w:r w:rsidR="00AA14C5">
        <w:rPr>
          <w:rFonts w:ascii="Times New Roman" w:hAnsi="Times New Roman" w:cs="Times New Roman"/>
          <w:sz w:val="26"/>
          <w:szCs w:val="26"/>
        </w:rPr>
        <w:t>b.</w:t>
      </w:r>
    </w:p>
    <w:tbl>
      <w:tblPr>
        <w:tblW w:w="927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537"/>
        <w:gridCol w:w="1080"/>
        <w:gridCol w:w="1018"/>
        <w:gridCol w:w="968"/>
        <w:gridCol w:w="1018"/>
        <w:gridCol w:w="968"/>
        <w:gridCol w:w="978"/>
      </w:tblGrid>
      <w:tr w:rsidR="00071D73" w:rsidTr="00432155">
        <w:trPr>
          <w:trHeight w:val="894"/>
        </w:trPr>
        <w:tc>
          <w:tcPr>
            <w:tcW w:w="9275" w:type="dxa"/>
            <w:gridSpan w:val="8"/>
            <w:shd w:val="clear" w:color="auto" w:fill="FFFF00"/>
            <w:noWrap/>
            <w:vAlign w:val="center"/>
            <w:hideMark/>
          </w:tcPr>
          <w:p w:rsidR="00071D73" w:rsidRPr="007E12E2" w:rsidRDefault="00632AF1" w:rsidP="00615B4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1.1</w:t>
            </w:r>
            <w:r w:rsidR="00071D73">
              <w:rPr>
                <w:rFonts w:ascii="Times New Roman" w:eastAsia="Times New Roman" w:hAnsi="Times New Roman" w:cs="Times New Roman"/>
                <w:b/>
                <w:bCs/>
                <w:color w:val="000000"/>
                <w:sz w:val="26"/>
                <w:szCs w:val="26"/>
              </w:rPr>
              <w:t xml:space="preserve">: Qui mô - Đặc điểm HVTN Phân theo Cấp trình độ </w:t>
            </w:r>
            <w:r w:rsidR="007E12E2">
              <w:rPr>
                <w:rFonts w:ascii="Times New Roman" w:eastAsia="Times New Roman" w:hAnsi="Times New Roman" w:cs="Times New Roman"/>
                <w:b/>
                <w:bCs/>
                <w:color w:val="000000"/>
                <w:sz w:val="26"/>
                <w:szCs w:val="26"/>
              </w:rPr>
              <w:t>- Nghề đào tạo</w:t>
            </w:r>
          </w:p>
        </w:tc>
      </w:tr>
      <w:tr w:rsidR="00071D73" w:rsidTr="00432155">
        <w:trPr>
          <w:trHeight w:val="1829"/>
        </w:trPr>
        <w:tc>
          <w:tcPr>
            <w:tcW w:w="708" w:type="dxa"/>
            <w:shd w:val="clear" w:color="auto" w:fill="CCFF99"/>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2537"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đào tạo</w:t>
            </w:r>
          </w:p>
        </w:tc>
        <w:tc>
          <w:tcPr>
            <w:tcW w:w="1080"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 Cao đẳng</w:t>
            </w:r>
          </w:p>
        </w:tc>
        <w:tc>
          <w:tcPr>
            <w:tcW w:w="1018"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 Cao đẳng</w:t>
            </w:r>
          </w:p>
        </w:tc>
        <w:tc>
          <w:tcPr>
            <w:tcW w:w="968"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 Trung cấp</w:t>
            </w:r>
          </w:p>
        </w:tc>
        <w:tc>
          <w:tcPr>
            <w:tcW w:w="1018"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 Trung cấp</w:t>
            </w:r>
          </w:p>
        </w:tc>
        <w:tc>
          <w:tcPr>
            <w:tcW w:w="968"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HVTN</w:t>
            </w:r>
          </w:p>
        </w:tc>
        <w:tc>
          <w:tcPr>
            <w:tcW w:w="978" w:type="dxa"/>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tỉ lệ HVTN</w:t>
            </w:r>
          </w:p>
        </w:tc>
      </w:tr>
      <w:tr w:rsidR="00071D73" w:rsidTr="00432155">
        <w:trPr>
          <w:trHeight w:val="849"/>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Cơ khí</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101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432155">
        <w:trPr>
          <w:trHeight w:val="829"/>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Điện – Điện tử</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89.36%</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10.64%</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47</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432155">
        <w:trPr>
          <w:trHeight w:val="853"/>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Nhiệt lạnh</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1018" w:type="dxa"/>
            <w:vAlign w:val="center"/>
            <w:hideMark/>
          </w:tcPr>
          <w:p w:rsidR="00071D73" w:rsidRDefault="00071D73" w:rsidP="00904417">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84.6</w:t>
            </w:r>
            <w:r w:rsidR="00904417">
              <w:rPr>
                <w:rFonts w:ascii="Times New Roman" w:eastAsia="Times New Roman" w:hAnsi="Times New Roman" w:cs="Times New Roman"/>
                <w:color w:val="000000"/>
                <w:sz w:val="26"/>
                <w:szCs w:val="26"/>
              </w:rPr>
              <w:t>2</w:t>
            </w:r>
            <w:r>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018" w:type="dxa"/>
            <w:vAlign w:val="center"/>
            <w:hideMark/>
          </w:tcPr>
          <w:p w:rsidR="00071D73" w:rsidRDefault="00071D73" w:rsidP="00904417">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15.3</w:t>
            </w:r>
            <w:r w:rsidR="00904417">
              <w:rPr>
                <w:rFonts w:ascii="Times New Roman" w:eastAsia="Times New Roman" w:hAnsi="Times New Roman" w:cs="Times New Roman"/>
                <w:color w:val="000000"/>
                <w:sz w:val="26"/>
                <w:szCs w:val="26"/>
              </w:rPr>
              <w:t>8</w:t>
            </w:r>
            <w:r>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432155">
        <w:trPr>
          <w:trHeight w:val="823"/>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Động lực</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49</w:t>
            </w:r>
          </w:p>
        </w:tc>
        <w:tc>
          <w:tcPr>
            <w:tcW w:w="1018" w:type="dxa"/>
            <w:vAlign w:val="center"/>
            <w:hideMark/>
          </w:tcPr>
          <w:p w:rsidR="00071D73" w:rsidRDefault="00071D73" w:rsidP="00904417">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89.</w:t>
            </w:r>
            <w:r w:rsidR="00904417">
              <w:rPr>
                <w:rFonts w:ascii="Times New Roman" w:eastAsia="Times New Roman" w:hAnsi="Times New Roman" w:cs="Times New Roman"/>
                <w:color w:val="000000"/>
                <w:sz w:val="26"/>
                <w:szCs w:val="26"/>
              </w:rPr>
              <w:t>09</w:t>
            </w:r>
            <w:r>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10.9</w:t>
            </w:r>
            <w:r w:rsidR="00904417">
              <w:rPr>
                <w:rFonts w:ascii="Times New Roman" w:eastAsia="Times New Roman" w:hAnsi="Times New Roman" w:cs="Times New Roman"/>
                <w:color w:val="000000"/>
                <w:sz w:val="26"/>
                <w:szCs w:val="26"/>
              </w:rPr>
              <w:t>1</w:t>
            </w:r>
            <w:r>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55</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432155">
        <w:trPr>
          <w:trHeight w:val="849"/>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May – Thời trang</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1018" w:type="dxa"/>
            <w:vAlign w:val="center"/>
            <w:hideMark/>
          </w:tcPr>
          <w:p w:rsidR="00071D73" w:rsidRDefault="0001511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432155">
        <w:trPr>
          <w:trHeight w:val="821"/>
        </w:trPr>
        <w:tc>
          <w:tcPr>
            <w:tcW w:w="708" w:type="dxa"/>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6</w:t>
            </w:r>
          </w:p>
        </w:tc>
        <w:tc>
          <w:tcPr>
            <w:tcW w:w="2537"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Công nghệ Thông tin</w:t>
            </w:r>
          </w:p>
        </w:tc>
        <w:tc>
          <w:tcPr>
            <w:tcW w:w="108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101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68"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978" w:type="dxa"/>
            <w:vAlign w:val="center"/>
            <w:hideMark/>
          </w:tcPr>
          <w:p w:rsidR="00071D73" w:rsidRDefault="005E78C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3D2B93" w:rsidTr="00432155">
        <w:trPr>
          <w:trHeight w:val="821"/>
        </w:trPr>
        <w:tc>
          <w:tcPr>
            <w:tcW w:w="708" w:type="dxa"/>
            <w:noWrap/>
            <w:vAlign w:val="center"/>
          </w:tcPr>
          <w:p w:rsidR="003D2B93" w:rsidRDefault="003D2B93"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2537" w:type="dxa"/>
            <w:vAlign w:val="center"/>
          </w:tcPr>
          <w:p w:rsidR="003D2B93" w:rsidRDefault="003D2B93" w:rsidP="00A2543D">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Kinh tế</w:t>
            </w:r>
          </w:p>
        </w:tc>
        <w:tc>
          <w:tcPr>
            <w:tcW w:w="1080" w:type="dxa"/>
            <w:vAlign w:val="center"/>
          </w:tcPr>
          <w:p w:rsidR="003D2B93" w:rsidRDefault="003D2B93"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018" w:type="dxa"/>
            <w:vAlign w:val="center"/>
          </w:tcPr>
          <w:p w:rsidR="003D2B93" w:rsidRDefault="00015115"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w:t>
            </w:r>
            <w:r w:rsidR="003D2B93">
              <w:rPr>
                <w:rFonts w:ascii="Times New Roman" w:eastAsia="Times New Roman" w:hAnsi="Times New Roman" w:cs="Times New Roman"/>
                <w:color w:val="000000"/>
                <w:sz w:val="26"/>
                <w:szCs w:val="26"/>
              </w:rPr>
              <w:t>%</w:t>
            </w:r>
          </w:p>
        </w:tc>
        <w:tc>
          <w:tcPr>
            <w:tcW w:w="968" w:type="dxa"/>
            <w:vAlign w:val="center"/>
          </w:tcPr>
          <w:p w:rsidR="003D2B93" w:rsidRDefault="003D2B93"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4 </w:t>
            </w:r>
          </w:p>
        </w:tc>
        <w:tc>
          <w:tcPr>
            <w:tcW w:w="1018" w:type="dxa"/>
            <w:vAlign w:val="center"/>
          </w:tcPr>
          <w:p w:rsidR="003D2B93" w:rsidRDefault="00015115"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r w:rsidR="003D2B93">
              <w:rPr>
                <w:rFonts w:ascii="Times New Roman" w:eastAsia="Times New Roman" w:hAnsi="Times New Roman" w:cs="Times New Roman"/>
                <w:color w:val="000000"/>
                <w:sz w:val="26"/>
                <w:szCs w:val="26"/>
              </w:rPr>
              <w:t>%</w:t>
            </w:r>
          </w:p>
        </w:tc>
        <w:tc>
          <w:tcPr>
            <w:tcW w:w="968" w:type="dxa"/>
            <w:vAlign w:val="center"/>
          </w:tcPr>
          <w:p w:rsidR="003D2B93" w:rsidRDefault="003D2B93"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978" w:type="dxa"/>
            <w:vAlign w:val="center"/>
          </w:tcPr>
          <w:p w:rsidR="003D2B93" w:rsidRDefault="005E78C3" w:rsidP="00A2543D">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3D2B93">
              <w:rPr>
                <w:rFonts w:ascii="Times New Roman" w:eastAsia="Times New Roman" w:hAnsi="Times New Roman" w:cs="Times New Roman"/>
                <w:color w:val="000000"/>
                <w:sz w:val="26"/>
                <w:szCs w:val="26"/>
              </w:rPr>
              <w:t>%</w:t>
            </w:r>
          </w:p>
        </w:tc>
      </w:tr>
      <w:tr w:rsidR="003D2B93" w:rsidTr="00432155">
        <w:trPr>
          <w:trHeight w:val="821"/>
        </w:trPr>
        <w:tc>
          <w:tcPr>
            <w:tcW w:w="708" w:type="dxa"/>
            <w:noWrap/>
            <w:vAlign w:val="center"/>
          </w:tcPr>
          <w:p w:rsidR="003D2B93" w:rsidRPr="005E78C3" w:rsidRDefault="003D2B93" w:rsidP="00A2543D">
            <w:pPr>
              <w:spacing w:before="120" w:after="120" w:line="240" w:lineRule="auto"/>
              <w:jc w:val="center"/>
              <w:rPr>
                <w:rFonts w:ascii="Times New Roman" w:eastAsia="Times New Roman" w:hAnsi="Times New Roman" w:cs="Times New Roman"/>
                <w:b/>
                <w:color w:val="000000"/>
                <w:sz w:val="26"/>
                <w:szCs w:val="26"/>
              </w:rPr>
            </w:pPr>
          </w:p>
        </w:tc>
        <w:tc>
          <w:tcPr>
            <w:tcW w:w="2537" w:type="dxa"/>
            <w:vAlign w:val="center"/>
          </w:tcPr>
          <w:p w:rsidR="003D2B93" w:rsidRPr="005E78C3" w:rsidRDefault="005E78C3" w:rsidP="00A2543D">
            <w:pPr>
              <w:spacing w:before="120" w:after="120" w:line="240" w:lineRule="auto"/>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Tổng c</w:t>
            </w:r>
            <w:r w:rsidR="003D2B93" w:rsidRPr="005E78C3">
              <w:rPr>
                <w:rFonts w:ascii="Times New Roman" w:eastAsia="Times New Roman" w:hAnsi="Times New Roman" w:cs="Times New Roman"/>
                <w:b/>
                <w:color w:val="000000"/>
                <w:sz w:val="26"/>
                <w:szCs w:val="26"/>
              </w:rPr>
              <w:t>ộng</w:t>
            </w:r>
            <w:r w:rsidR="00B60A66">
              <w:rPr>
                <w:rFonts w:ascii="Times New Roman" w:eastAsia="Times New Roman" w:hAnsi="Times New Roman" w:cs="Times New Roman"/>
                <w:b/>
                <w:color w:val="000000"/>
                <w:sz w:val="26"/>
                <w:szCs w:val="26"/>
              </w:rPr>
              <w:t>:</w:t>
            </w:r>
          </w:p>
        </w:tc>
        <w:tc>
          <w:tcPr>
            <w:tcW w:w="1080" w:type="dxa"/>
            <w:vAlign w:val="center"/>
          </w:tcPr>
          <w:p w:rsidR="003D2B93" w:rsidRPr="005E78C3" w:rsidRDefault="003D2B9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184</w:t>
            </w:r>
          </w:p>
        </w:tc>
        <w:tc>
          <w:tcPr>
            <w:tcW w:w="1018" w:type="dxa"/>
            <w:vAlign w:val="center"/>
          </w:tcPr>
          <w:p w:rsidR="003D2B93" w:rsidRPr="005E78C3" w:rsidRDefault="005E78C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100%</w:t>
            </w:r>
          </w:p>
        </w:tc>
        <w:tc>
          <w:tcPr>
            <w:tcW w:w="968" w:type="dxa"/>
            <w:vAlign w:val="center"/>
          </w:tcPr>
          <w:p w:rsidR="003D2B93" w:rsidRPr="005E78C3" w:rsidRDefault="003D2B9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17</w:t>
            </w:r>
          </w:p>
        </w:tc>
        <w:tc>
          <w:tcPr>
            <w:tcW w:w="1018" w:type="dxa"/>
            <w:vAlign w:val="center"/>
          </w:tcPr>
          <w:p w:rsidR="003D2B93" w:rsidRPr="005E78C3" w:rsidRDefault="005E78C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100%</w:t>
            </w:r>
          </w:p>
        </w:tc>
        <w:tc>
          <w:tcPr>
            <w:tcW w:w="968" w:type="dxa"/>
            <w:vAlign w:val="center"/>
          </w:tcPr>
          <w:p w:rsidR="003D2B93" w:rsidRPr="005E78C3" w:rsidRDefault="003D2B9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201</w:t>
            </w:r>
          </w:p>
        </w:tc>
        <w:tc>
          <w:tcPr>
            <w:tcW w:w="978" w:type="dxa"/>
            <w:vAlign w:val="center"/>
          </w:tcPr>
          <w:p w:rsidR="003D2B93" w:rsidRPr="005E78C3" w:rsidRDefault="005E78C3" w:rsidP="00A2543D">
            <w:pPr>
              <w:spacing w:before="120" w:after="120" w:line="240" w:lineRule="auto"/>
              <w:jc w:val="center"/>
              <w:rPr>
                <w:rFonts w:ascii="Times New Roman" w:eastAsia="Times New Roman" w:hAnsi="Times New Roman" w:cs="Times New Roman"/>
                <w:b/>
                <w:color w:val="000000"/>
                <w:sz w:val="26"/>
                <w:szCs w:val="26"/>
              </w:rPr>
            </w:pPr>
            <w:r w:rsidRPr="005E78C3">
              <w:rPr>
                <w:rFonts w:ascii="Times New Roman" w:eastAsia="Times New Roman" w:hAnsi="Times New Roman" w:cs="Times New Roman"/>
                <w:b/>
                <w:color w:val="000000"/>
                <w:sz w:val="26"/>
                <w:szCs w:val="26"/>
              </w:rPr>
              <w:t>100%</w:t>
            </w:r>
          </w:p>
        </w:tc>
      </w:tr>
    </w:tbl>
    <w:p w:rsidR="00176B21" w:rsidRDefault="00176B21"/>
    <w:p w:rsidR="00071D73" w:rsidRDefault="00566522">
      <w:r>
        <w:rPr>
          <w:noProof/>
        </w:rPr>
        <w:drawing>
          <wp:inline distT="0" distB="0" distL="0" distR="0" wp14:anchorId="0099897E" wp14:editId="2EB8626D">
            <wp:extent cx="5909095" cy="2691441"/>
            <wp:effectExtent l="0" t="0" r="15875" b="139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71D73" w:rsidRDefault="00566522">
      <w:r>
        <w:rPr>
          <w:noProof/>
        </w:rPr>
        <w:drawing>
          <wp:inline distT="0" distB="0" distL="0" distR="0" wp14:anchorId="71AB0EC6" wp14:editId="561DBA11">
            <wp:extent cx="5814204" cy="2562046"/>
            <wp:effectExtent l="0" t="0" r="15240"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71D73" w:rsidRPr="00566522" w:rsidRDefault="000024CE" w:rsidP="000024CE">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1.1. </w:t>
      </w:r>
      <w:r w:rsidR="00071D73" w:rsidRPr="00566522">
        <w:rPr>
          <w:rFonts w:ascii="Times New Roman" w:hAnsi="Times New Roman" w:cs="Times New Roman"/>
          <w:b/>
          <w:sz w:val="26"/>
          <w:szCs w:val="26"/>
        </w:rPr>
        <w:t>Về</w:t>
      </w:r>
      <w:r w:rsidR="005A6F1E">
        <w:rPr>
          <w:rFonts w:ascii="Times New Roman" w:hAnsi="Times New Roman" w:cs="Times New Roman"/>
          <w:b/>
          <w:sz w:val="26"/>
          <w:szCs w:val="26"/>
        </w:rPr>
        <w:t xml:space="preserve"> </w:t>
      </w:r>
      <w:r w:rsidR="00071D73" w:rsidRPr="00566522">
        <w:rPr>
          <w:rFonts w:ascii="Times New Roman" w:hAnsi="Times New Roman" w:cs="Times New Roman"/>
          <w:b/>
          <w:sz w:val="26"/>
          <w:szCs w:val="26"/>
        </w:rPr>
        <w:t>trình độ</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Trong tổng số 201 HVTN trả lời phiếu khảo sát có 184 HV </w:t>
      </w:r>
      <w:r w:rsidR="00621211">
        <w:rPr>
          <w:rFonts w:ascii="Times New Roman" w:hAnsi="Times New Roman" w:cs="Times New Roman"/>
          <w:sz w:val="26"/>
          <w:szCs w:val="26"/>
        </w:rPr>
        <w:t xml:space="preserve">có trình độ </w:t>
      </w:r>
      <w:r>
        <w:rPr>
          <w:rFonts w:ascii="Times New Roman" w:hAnsi="Times New Roman" w:cs="Times New Roman"/>
          <w:sz w:val="26"/>
          <w:szCs w:val="26"/>
        </w:rPr>
        <w:t xml:space="preserve">Cao đẳng (tỉ lệ 91,54%) và 17 HV </w:t>
      </w:r>
      <w:r w:rsidR="00621211">
        <w:rPr>
          <w:rFonts w:ascii="Times New Roman" w:hAnsi="Times New Roman" w:cs="Times New Roman"/>
          <w:sz w:val="26"/>
          <w:szCs w:val="26"/>
        </w:rPr>
        <w:t xml:space="preserve">có trình độ </w:t>
      </w:r>
      <w:r>
        <w:rPr>
          <w:rFonts w:ascii="Times New Roman" w:hAnsi="Times New Roman" w:cs="Times New Roman"/>
          <w:sz w:val="26"/>
          <w:szCs w:val="26"/>
        </w:rPr>
        <w:t xml:space="preserve">Trung cấp HSSV (tỉ lệ 8,46%). Số HV được khảo sát </w:t>
      </w:r>
      <w:r>
        <w:rPr>
          <w:rFonts w:ascii="Times New Roman" w:hAnsi="Times New Roman" w:cs="Times New Roman"/>
          <w:sz w:val="26"/>
          <w:szCs w:val="26"/>
        </w:rPr>
        <w:lastRenderedPageBreak/>
        <w:t xml:space="preserve">trình độ Cao đẳng đông hơn trình độ Trung cấp là do tỉ lệ HV </w:t>
      </w:r>
      <w:r w:rsidR="00621211">
        <w:rPr>
          <w:rFonts w:ascii="Times New Roman" w:hAnsi="Times New Roman" w:cs="Times New Roman"/>
          <w:sz w:val="26"/>
          <w:szCs w:val="26"/>
        </w:rPr>
        <w:t xml:space="preserve">có </w:t>
      </w:r>
      <w:r>
        <w:rPr>
          <w:rFonts w:ascii="Times New Roman" w:hAnsi="Times New Roman" w:cs="Times New Roman"/>
          <w:sz w:val="26"/>
          <w:szCs w:val="26"/>
        </w:rPr>
        <w:t>trình độ Cao đẳng tốt nghiệp ra trường nhiều hơn HV trình độ Trung cấp.</w:t>
      </w:r>
    </w:p>
    <w:p w:rsidR="00071D73" w:rsidRPr="00566522" w:rsidRDefault="000024CE" w:rsidP="00071D7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1.1.2</w:t>
      </w:r>
      <w:r w:rsidR="00071D73" w:rsidRPr="00566522">
        <w:rPr>
          <w:rFonts w:ascii="Times New Roman" w:hAnsi="Times New Roman" w:cs="Times New Roman"/>
          <w:b/>
          <w:sz w:val="26"/>
          <w:szCs w:val="26"/>
        </w:rPr>
        <w:t>. Về Ngành/Nghề đào tạ</w:t>
      </w:r>
      <w:r w:rsidR="00EE57BB">
        <w:rPr>
          <w:rFonts w:ascii="Times New Roman" w:hAnsi="Times New Roman" w:cs="Times New Roman"/>
          <w:b/>
          <w:sz w:val="26"/>
          <w:szCs w:val="26"/>
        </w:rPr>
        <w:t>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Cơ khí: Thực hiện khảo sát tổng cộng 40 HV. </w:t>
      </w:r>
      <w:proofErr w:type="gramStart"/>
      <w:r>
        <w:rPr>
          <w:rFonts w:ascii="Times New Roman" w:hAnsi="Times New Roman" w:cs="Times New Roman"/>
          <w:sz w:val="26"/>
          <w:szCs w:val="26"/>
        </w:rPr>
        <w:t>Trong đó trình độ Cao đẳng có 40 HV (tỉ lệ</w:t>
      </w:r>
      <w:r w:rsidR="00565B97">
        <w:rPr>
          <w:rFonts w:ascii="Times New Roman" w:hAnsi="Times New Roman" w:cs="Times New Roman"/>
          <w:sz w:val="26"/>
          <w:szCs w:val="26"/>
        </w:rPr>
        <w:t xml:space="preserve"> 100</w:t>
      </w:r>
      <w:r>
        <w:rPr>
          <w:rFonts w:ascii="Times New Roman" w:hAnsi="Times New Roman" w:cs="Times New Roman"/>
          <w:sz w:val="26"/>
          <w:szCs w:val="26"/>
        </w:rPr>
        <w:t>%).</w:t>
      </w:r>
      <w:proofErr w:type="gramEnd"/>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Điệ</w:t>
      </w:r>
      <w:r w:rsidR="001572D3">
        <w:rPr>
          <w:rFonts w:ascii="Times New Roman" w:hAnsi="Times New Roman" w:cs="Times New Roman"/>
          <w:sz w:val="26"/>
          <w:szCs w:val="26"/>
        </w:rPr>
        <w:t>n -</w:t>
      </w:r>
      <w:r>
        <w:rPr>
          <w:rFonts w:ascii="Times New Roman" w:hAnsi="Times New Roman" w:cs="Times New Roman"/>
          <w:sz w:val="26"/>
          <w:szCs w:val="26"/>
        </w:rPr>
        <w:t xml:space="preserve"> Điện tử: Thực hiện khảo sát tổng cộng 47 HV. Trong đó trình độ Cao đẳng có 42 HV (tỉ lệ 89</w:t>
      </w:r>
      <w:proofErr w:type="gramStart"/>
      <w:r>
        <w:rPr>
          <w:rFonts w:ascii="Times New Roman" w:hAnsi="Times New Roman" w:cs="Times New Roman"/>
          <w:sz w:val="26"/>
          <w:szCs w:val="26"/>
        </w:rPr>
        <w:t>,36</w:t>
      </w:r>
      <w:proofErr w:type="gramEnd"/>
      <w:r>
        <w:rPr>
          <w:rFonts w:ascii="Times New Roman" w:hAnsi="Times New Roman" w:cs="Times New Roman"/>
          <w:sz w:val="26"/>
          <w:szCs w:val="26"/>
        </w:rPr>
        <w:t>%) và trình độ Trung cấp 5 HV (tỉ lệ 10,64%).</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Nhiệt lạnh: Thực hiện khảo sát tổng cộng 13 HV. Trong đó trình độ Cao đẳng có 11 HV (tỉ lệ 84</w:t>
      </w:r>
      <w:proofErr w:type="gramStart"/>
      <w:r>
        <w:rPr>
          <w:rFonts w:ascii="Times New Roman" w:hAnsi="Times New Roman" w:cs="Times New Roman"/>
          <w:sz w:val="26"/>
          <w:szCs w:val="26"/>
        </w:rPr>
        <w:t>,61</w:t>
      </w:r>
      <w:proofErr w:type="gramEnd"/>
      <w:r>
        <w:rPr>
          <w:rFonts w:ascii="Times New Roman" w:hAnsi="Times New Roman" w:cs="Times New Roman"/>
          <w:sz w:val="26"/>
          <w:szCs w:val="26"/>
        </w:rPr>
        <w:t>%) và trình độ Trung cấp 02 HV (tỉ lệ 15,39%).</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Động lực: Thực hiện khảo sát tổng cộng 55 HV. Trong đó trình độ Cao đẳng có 49 HV (tỉ lệ 89</w:t>
      </w:r>
      <w:proofErr w:type="gramStart"/>
      <w:r>
        <w:rPr>
          <w:rFonts w:ascii="Times New Roman" w:hAnsi="Times New Roman" w:cs="Times New Roman"/>
          <w:sz w:val="26"/>
          <w:szCs w:val="26"/>
        </w:rPr>
        <w:t>,1</w:t>
      </w:r>
      <w:proofErr w:type="gramEnd"/>
      <w:r>
        <w:rPr>
          <w:rFonts w:ascii="Times New Roman" w:hAnsi="Times New Roman" w:cs="Times New Roman"/>
          <w:sz w:val="26"/>
          <w:szCs w:val="26"/>
        </w:rPr>
        <w:t>%) và trình độ trung cấp 06 HV (tỉ lệ 10,9%).</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May</w:t>
      </w:r>
      <w:r w:rsidR="007857FF">
        <w:rPr>
          <w:rFonts w:ascii="Times New Roman" w:hAnsi="Times New Roman" w:cs="Times New Roman"/>
          <w:sz w:val="26"/>
          <w:szCs w:val="26"/>
        </w:rPr>
        <w:t xml:space="preserve"> </w:t>
      </w:r>
      <w:r>
        <w:rPr>
          <w:rFonts w:ascii="Times New Roman" w:hAnsi="Times New Roman" w:cs="Times New Roman"/>
          <w:sz w:val="26"/>
          <w:szCs w:val="26"/>
        </w:rPr>
        <w:t xml:space="preserve">- Thời trang: Thực hiện khảo sát tổng cộng 17 HV. </w:t>
      </w:r>
      <w:proofErr w:type="gramStart"/>
      <w:r>
        <w:rPr>
          <w:rFonts w:ascii="Times New Roman" w:hAnsi="Times New Roman" w:cs="Times New Roman"/>
          <w:sz w:val="26"/>
          <w:szCs w:val="26"/>
        </w:rPr>
        <w:t>Trong đó trình độ Cao đẳng có 17 HV (tỉ lệ</w:t>
      </w:r>
      <w:r w:rsidR="00E96083">
        <w:rPr>
          <w:rFonts w:ascii="Times New Roman" w:hAnsi="Times New Roman" w:cs="Times New Roman"/>
          <w:sz w:val="26"/>
          <w:szCs w:val="26"/>
        </w:rPr>
        <w:t xml:space="preserve"> 100</w:t>
      </w:r>
      <w:r>
        <w:rPr>
          <w:rFonts w:ascii="Times New Roman" w:hAnsi="Times New Roman" w:cs="Times New Roman"/>
          <w:sz w:val="26"/>
          <w:szCs w:val="26"/>
        </w:rPr>
        <w:t>%) và trình độ trung cấp không có HV (tỉ lệ</w:t>
      </w:r>
      <w:r w:rsidR="00E96083">
        <w:rPr>
          <w:rFonts w:ascii="Times New Roman" w:hAnsi="Times New Roman" w:cs="Times New Roman"/>
          <w:sz w:val="26"/>
          <w:szCs w:val="26"/>
        </w:rPr>
        <w:t xml:space="preserve"> 0</w:t>
      </w:r>
      <w:r>
        <w:rPr>
          <w:rFonts w:ascii="Times New Roman" w:hAnsi="Times New Roman" w:cs="Times New Roman"/>
          <w:sz w:val="26"/>
          <w:szCs w:val="26"/>
        </w:rPr>
        <w:t>%).</w:t>
      </w:r>
      <w:proofErr w:type="gramEnd"/>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thông tin: Thực hiện khảo sát tổng cộng 19 HV. </w:t>
      </w:r>
      <w:proofErr w:type="gramStart"/>
      <w:r>
        <w:rPr>
          <w:rFonts w:ascii="Times New Roman" w:hAnsi="Times New Roman" w:cs="Times New Roman"/>
          <w:sz w:val="26"/>
          <w:szCs w:val="26"/>
        </w:rPr>
        <w:t>Trong đó trình độ Cao đẳng có 19 HV (tỉ lệ</w:t>
      </w:r>
      <w:r w:rsidR="00565B97">
        <w:rPr>
          <w:rFonts w:ascii="Times New Roman" w:hAnsi="Times New Roman" w:cs="Times New Roman"/>
          <w:sz w:val="26"/>
          <w:szCs w:val="26"/>
        </w:rPr>
        <w:t xml:space="preserve"> 100</w:t>
      </w:r>
      <w:r>
        <w:rPr>
          <w:rFonts w:ascii="Times New Roman" w:hAnsi="Times New Roman" w:cs="Times New Roman"/>
          <w:sz w:val="26"/>
          <w:szCs w:val="26"/>
        </w:rPr>
        <w:t>%) và trình độ trung cấp không có HV (tỉ lệ</w:t>
      </w:r>
      <w:r w:rsidR="00E96083">
        <w:rPr>
          <w:rFonts w:ascii="Times New Roman" w:hAnsi="Times New Roman" w:cs="Times New Roman"/>
          <w:sz w:val="26"/>
          <w:szCs w:val="26"/>
        </w:rPr>
        <w:t xml:space="preserve"> 0</w:t>
      </w:r>
      <w:r>
        <w:rPr>
          <w:rFonts w:ascii="Times New Roman" w:hAnsi="Times New Roman" w:cs="Times New Roman"/>
          <w:sz w:val="26"/>
          <w:szCs w:val="26"/>
        </w:rPr>
        <w:t>%).</w:t>
      </w:r>
      <w:proofErr w:type="gramEnd"/>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Kinh tế: Thực hiện khảo sát tổng cộng 10 HV. </w:t>
      </w:r>
      <w:proofErr w:type="gramStart"/>
      <w:r>
        <w:rPr>
          <w:rFonts w:ascii="Times New Roman" w:hAnsi="Times New Roman" w:cs="Times New Roman"/>
          <w:sz w:val="26"/>
          <w:szCs w:val="26"/>
        </w:rPr>
        <w:t>Trong đó trình độ Cao đẳng có 06 HV (tỉ lệ</w:t>
      </w:r>
      <w:r w:rsidR="00E96083">
        <w:rPr>
          <w:rFonts w:ascii="Times New Roman" w:hAnsi="Times New Roman" w:cs="Times New Roman"/>
          <w:sz w:val="26"/>
          <w:szCs w:val="26"/>
        </w:rPr>
        <w:t xml:space="preserve"> 60</w:t>
      </w:r>
      <w:r>
        <w:rPr>
          <w:rFonts w:ascii="Times New Roman" w:hAnsi="Times New Roman" w:cs="Times New Roman"/>
          <w:sz w:val="26"/>
          <w:szCs w:val="26"/>
        </w:rPr>
        <w:t>%) và trình độ trung cấp có 04 HV (tỉ lệ</w:t>
      </w:r>
      <w:r w:rsidR="00E96083">
        <w:rPr>
          <w:rFonts w:ascii="Times New Roman" w:hAnsi="Times New Roman" w:cs="Times New Roman"/>
          <w:sz w:val="26"/>
          <w:szCs w:val="26"/>
        </w:rPr>
        <w:t xml:space="preserve"> 40</w:t>
      </w:r>
      <w:r>
        <w:rPr>
          <w:rFonts w:ascii="Times New Roman" w:hAnsi="Times New Roman" w:cs="Times New Roman"/>
          <w:sz w:val="26"/>
          <w:szCs w:val="26"/>
        </w:rPr>
        <w:t>%).</w:t>
      </w:r>
      <w:proofErr w:type="gramEnd"/>
    </w:p>
    <w:p w:rsidR="00071D73" w:rsidRDefault="009F7738"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Trung tâm</w:t>
      </w:r>
      <w:r w:rsidR="00071D73">
        <w:rPr>
          <w:rFonts w:ascii="Times New Roman" w:hAnsi="Times New Roman" w:cs="Times New Roman"/>
          <w:sz w:val="26"/>
          <w:szCs w:val="26"/>
        </w:rPr>
        <w:t xml:space="preserve"> đã tiến hành khảo sát lần vết việc làm của HVTN phân bố đều ở các Ngành/Nghề đào tạo. Tuy nhiên có những Ngành/Nghề và cấp trình độ đạo tạ</w:t>
      </w:r>
      <w:r w:rsidR="00C74114">
        <w:rPr>
          <w:rFonts w:ascii="Times New Roman" w:hAnsi="Times New Roman" w:cs="Times New Roman"/>
          <w:sz w:val="26"/>
          <w:szCs w:val="26"/>
        </w:rPr>
        <w:t>o có số lượng phiếu khảo sát thấp.</w:t>
      </w:r>
    </w:p>
    <w:p w:rsidR="00071D73" w:rsidRDefault="00FE7E7F" w:rsidP="00FE7E7F">
      <w:pPr>
        <w:tabs>
          <w:tab w:val="left" w:pos="1080"/>
        </w:tabs>
        <w:spacing w:before="120" w:after="120" w:line="264" w:lineRule="auto"/>
        <w:ind w:left="567"/>
        <w:rPr>
          <w:rFonts w:ascii="Times New Roman" w:hAnsi="Times New Roman" w:cs="Times New Roman"/>
          <w:b/>
          <w:sz w:val="26"/>
          <w:szCs w:val="26"/>
        </w:rPr>
      </w:pPr>
      <w:r>
        <w:rPr>
          <w:rFonts w:ascii="Times New Roman" w:hAnsi="Times New Roman" w:cs="Times New Roman"/>
          <w:b/>
          <w:sz w:val="26"/>
          <w:szCs w:val="26"/>
        </w:rPr>
        <w:t>1.2.</w:t>
      </w:r>
      <w:r w:rsidR="00071D73">
        <w:rPr>
          <w:rFonts w:ascii="Times New Roman" w:hAnsi="Times New Roman" w:cs="Times New Roman"/>
          <w:b/>
          <w:sz w:val="26"/>
          <w:szCs w:val="26"/>
        </w:rPr>
        <w:t xml:space="preserve"> </w:t>
      </w:r>
      <w:r w:rsidR="0041232B">
        <w:rPr>
          <w:rFonts w:ascii="Times New Roman" w:hAnsi="Times New Roman" w:cs="Times New Roman"/>
          <w:b/>
          <w:sz w:val="26"/>
          <w:szCs w:val="26"/>
        </w:rPr>
        <w:t>Đ</w:t>
      </w:r>
      <w:r w:rsidR="00071D73">
        <w:rPr>
          <w:rFonts w:ascii="Times New Roman" w:hAnsi="Times New Roman" w:cs="Times New Roman"/>
          <w:b/>
          <w:sz w:val="26"/>
          <w:szCs w:val="26"/>
        </w:rPr>
        <w:t xml:space="preserve">ặc điểm của HVTN </w:t>
      </w:r>
      <w:proofErr w:type="gramStart"/>
      <w:r w:rsidR="00071D73">
        <w:rPr>
          <w:rFonts w:ascii="Times New Roman" w:hAnsi="Times New Roman" w:cs="Times New Roman"/>
          <w:b/>
          <w:sz w:val="26"/>
          <w:szCs w:val="26"/>
        </w:rPr>
        <w:t>theo</w:t>
      </w:r>
      <w:proofErr w:type="gramEnd"/>
      <w:r w:rsidR="00071D73">
        <w:rPr>
          <w:rFonts w:ascii="Times New Roman" w:hAnsi="Times New Roman" w:cs="Times New Roman"/>
          <w:b/>
          <w:sz w:val="26"/>
          <w:szCs w:val="26"/>
        </w:rPr>
        <w:t xml:space="preserve"> xếp loại tốt nghiệ</w:t>
      </w:r>
      <w:r w:rsidR="0041232B">
        <w:rPr>
          <w:rFonts w:ascii="Times New Roman" w:hAnsi="Times New Roman" w:cs="Times New Roman"/>
          <w:b/>
          <w:sz w:val="26"/>
          <w:szCs w:val="26"/>
        </w:rPr>
        <w:t>p</w:t>
      </w:r>
    </w:p>
    <w:p w:rsidR="00071D73" w:rsidRPr="00E6718B" w:rsidRDefault="00071D73" w:rsidP="00E6718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lang w:val="vi-VN"/>
        </w:rPr>
        <w:t xml:space="preserve">Đối tượng </w:t>
      </w:r>
      <w:r>
        <w:rPr>
          <w:rFonts w:ascii="Times New Roman" w:hAnsi="Times New Roman" w:cs="Times New Roman"/>
          <w:sz w:val="26"/>
          <w:szCs w:val="26"/>
        </w:rPr>
        <w:t xml:space="preserve">HV </w:t>
      </w:r>
      <w:r>
        <w:rPr>
          <w:rFonts w:ascii="Times New Roman" w:hAnsi="Times New Roman" w:cs="Times New Roman"/>
          <w:sz w:val="26"/>
          <w:szCs w:val="26"/>
          <w:lang w:val="vi-VN"/>
        </w:rPr>
        <w:t>được khảo sát</w:t>
      </w:r>
      <w:r>
        <w:rPr>
          <w:rFonts w:ascii="Times New Roman" w:hAnsi="Times New Roman" w:cs="Times New Roman"/>
          <w:sz w:val="26"/>
          <w:szCs w:val="26"/>
        </w:rPr>
        <w:t xml:space="preserve"> theo xếp loại tốt nghiệp được cụ thể hóa qua bả</w:t>
      </w:r>
      <w:r w:rsidR="001310CF">
        <w:rPr>
          <w:rFonts w:ascii="Times New Roman" w:hAnsi="Times New Roman" w:cs="Times New Roman"/>
          <w:sz w:val="26"/>
          <w:szCs w:val="26"/>
        </w:rPr>
        <w:t>ng 1.2</w:t>
      </w:r>
      <w:r>
        <w:rPr>
          <w:rFonts w:ascii="Times New Roman" w:hAnsi="Times New Roman" w:cs="Times New Roman"/>
          <w:sz w:val="26"/>
          <w:szCs w:val="26"/>
        </w:rPr>
        <w:t xml:space="preserve"> và biểu đồ</w:t>
      </w:r>
      <w:r w:rsidR="001310CF">
        <w:rPr>
          <w:rFonts w:ascii="Times New Roman" w:hAnsi="Times New Roman" w:cs="Times New Roman"/>
          <w:sz w:val="26"/>
          <w:szCs w:val="26"/>
        </w:rPr>
        <w:t xml:space="preserve"> 1.2</w:t>
      </w:r>
      <w:r w:rsidR="00142A14">
        <w:rPr>
          <w:rFonts w:ascii="Times New Roman" w:hAnsi="Times New Roman" w:cs="Times New Roman"/>
          <w:sz w:val="26"/>
          <w:szCs w:val="26"/>
        </w:rPr>
        <w:t>a</w:t>
      </w:r>
      <w:r>
        <w:rPr>
          <w:rFonts w:ascii="Times New Roman" w:hAnsi="Times New Roman" w:cs="Times New Roman"/>
          <w:sz w:val="26"/>
          <w:szCs w:val="26"/>
        </w:rPr>
        <w:t xml:space="preserve"> như sau:</w:t>
      </w:r>
    </w:p>
    <w:tbl>
      <w:tblPr>
        <w:tblW w:w="9275" w:type="dxa"/>
        <w:tblInd w:w="103" w:type="dxa"/>
        <w:tblLook w:val="04A0" w:firstRow="1" w:lastRow="0" w:firstColumn="1" w:lastColumn="0" w:noHBand="0" w:noVBand="1"/>
      </w:tblPr>
      <w:tblGrid>
        <w:gridCol w:w="740"/>
        <w:gridCol w:w="2775"/>
        <w:gridCol w:w="2790"/>
        <w:gridCol w:w="2970"/>
      </w:tblGrid>
      <w:tr w:rsidR="00071D73" w:rsidTr="003361A4">
        <w:trPr>
          <w:trHeight w:val="435"/>
        </w:trPr>
        <w:tc>
          <w:tcPr>
            <w:tcW w:w="9275" w:type="dxa"/>
            <w:gridSpan w:val="4"/>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FE7E7F">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1.2</w:t>
            </w:r>
            <w:r w:rsidR="0041232B">
              <w:rPr>
                <w:rFonts w:ascii="Times New Roman" w:eastAsia="Times New Roman" w:hAnsi="Times New Roman" w:cs="Times New Roman"/>
                <w:b/>
                <w:bCs/>
                <w:color w:val="000000"/>
                <w:sz w:val="26"/>
                <w:szCs w:val="26"/>
              </w:rPr>
              <w:t xml:space="preserve"> </w:t>
            </w:r>
            <w:r w:rsidR="00C35753">
              <w:rPr>
                <w:rFonts w:ascii="Times New Roman" w:eastAsia="Times New Roman" w:hAnsi="Times New Roman" w:cs="Times New Roman"/>
                <w:b/>
                <w:bCs/>
                <w:color w:val="000000"/>
                <w:sz w:val="26"/>
                <w:szCs w:val="26"/>
              </w:rPr>
              <w:t>Đặc điểm HV phân theo x</w:t>
            </w:r>
            <w:r w:rsidR="00071D73">
              <w:rPr>
                <w:rFonts w:ascii="Times New Roman" w:eastAsia="Times New Roman" w:hAnsi="Times New Roman" w:cs="Times New Roman"/>
                <w:b/>
                <w:bCs/>
                <w:color w:val="000000"/>
                <w:sz w:val="26"/>
                <w:szCs w:val="26"/>
              </w:rPr>
              <w:t>ếp loại tốt nghiệp</w:t>
            </w:r>
          </w:p>
        </w:tc>
      </w:tr>
      <w:tr w:rsidR="00071D73" w:rsidTr="003361A4">
        <w:trPr>
          <w:trHeight w:val="391"/>
        </w:trPr>
        <w:tc>
          <w:tcPr>
            <w:tcW w:w="74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2775" w:type="dxa"/>
            <w:tcBorders>
              <w:top w:val="single" w:sz="4" w:space="0" w:color="auto"/>
              <w:left w:val="nil"/>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Xếp loại tốt nghiệp</w:t>
            </w:r>
          </w:p>
        </w:tc>
        <w:tc>
          <w:tcPr>
            <w:tcW w:w="2790" w:type="dxa"/>
            <w:tcBorders>
              <w:top w:val="single" w:sz="4" w:space="0" w:color="auto"/>
              <w:left w:val="nil"/>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970" w:type="dxa"/>
            <w:tcBorders>
              <w:top w:val="single" w:sz="4" w:space="0" w:color="auto"/>
              <w:left w:val="nil"/>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071D73" w:rsidTr="003361A4">
        <w:trPr>
          <w:trHeight w:val="435"/>
        </w:trPr>
        <w:tc>
          <w:tcPr>
            <w:tcW w:w="740" w:type="dxa"/>
            <w:tcBorders>
              <w:top w:val="single" w:sz="4" w:space="0" w:color="auto"/>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775"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Giỏi</w:t>
            </w:r>
          </w:p>
        </w:tc>
        <w:tc>
          <w:tcPr>
            <w:tcW w:w="279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02</w:t>
            </w:r>
          </w:p>
        </w:tc>
        <w:tc>
          <w:tcPr>
            <w:tcW w:w="297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r>
      <w:tr w:rsidR="00071D73" w:rsidTr="003361A4">
        <w:trPr>
          <w:trHeight w:val="435"/>
        </w:trPr>
        <w:tc>
          <w:tcPr>
            <w:tcW w:w="740" w:type="dxa"/>
            <w:tcBorders>
              <w:top w:val="single" w:sz="4" w:space="0" w:color="auto"/>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775"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 Khá</w:t>
            </w:r>
          </w:p>
        </w:tc>
        <w:tc>
          <w:tcPr>
            <w:tcW w:w="279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297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18.9%</w:t>
            </w:r>
          </w:p>
        </w:tc>
      </w:tr>
      <w:tr w:rsidR="00071D73" w:rsidTr="003361A4">
        <w:trPr>
          <w:trHeight w:val="435"/>
        </w:trPr>
        <w:tc>
          <w:tcPr>
            <w:tcW w:w="740" w:type="dxa"/>
            <w:tcBorders>
              <w:top w:val="single" w:sz="4" w:space="0" w:color="auto"/>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775"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 Trung bình</w:t>
            </w:r>
          </w:p>
        </w:tc>
        <w:tc>
          <w:tcPr>
            <w:tcW w:w="279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161</w:t>
            </w:r>
          </w:p>
        </w:tc>
        <w:tc>
          <w:tcPr>
            <w:tcW w:w="2970" w:type="dxa"/>
            <w:tcBorders>
              <w:top w:val="single" w:sz="4" w:space="0" w:color="auto"/>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80.1%</w:t>
            </w:r>
          </w:p>
        </w:tc>
      </w:tr>
      <w:tr w:rsidR="00071D73" w:rsidTr="003361A4">
        <w:trPr>
          <w:trHeight w:val="435"/>
        </w:trPr>
        <w:tc>
          <w:tcPr>
            <w:tcW w:w="3515"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071D73" w:rsidRPr="003F3927" w:rsidRDefault="00071D73">
            <w:pPr>
              <w:spacing w:before="120" w:after="120" w:line="240" w:lineRule="auto"/>
              <w:jc w:val="center"/>
              <w:rPr>
                <w:rFonts w:ascii="Times New Roman" w:eastAsia="Times New Roman" w:hAnsi="Times New Roman" w:cs="Times New Roman"/>
                <w:b/>
                <w:bCs/>
                <w:sz w:val="26"/>
                <w:szCs w:val="26"/>
              </w:rPr>
            </w:pPr>
            <w:r w:rsidRPr="003F3927">
              <w:rPr>
                <w:rFonts w:ascii="Times New Roman" w:eastAsia="Times New Roman" w:hAnsi="Times New Roman" w:cs="Times New Roman"/>
                <w:b/>
                <w:bCs/>
                <w:sz w:val="26"/>
                <w:szCs w:val="26"/>
              </w:rPr>
              <w:t>Tổng</w:t>
            </w:r>
          </w:p>
        </w:tc>
        <w:tc>
          <w:tcPr>
            <w:tcW w:w="2790" w:type="dxa"/>
            <w:tcBorders>
              <w:top w:val="single" w:sz="4" w:space="0" w:color="auto"/>
              <w:left w:val="nil"/>
              <w:bottom w:val="single" w:sz="4" w:space="0" w:color="auto"/>
              <w:right w:val="single" w:sz="4" w:space="0" w:color="auto"/>
            </w:tcBorders>
            <w:shd w:val="clear" w:color="auto" w:fill="00B050"/>
            <w:noWrap/>
            <w:vAlign w:val="center"/>
            <w:hideMark/>
          </w:tcPr>
          <w:p w:rsidR="00071D73" w:rsidRPr="003F3927" w:rsidRDefault="00071D73">
            <w:pPr>
              <w:spacing w:before="120" w:after="120" w:line="240" w:lineRule="auto"/>
              <w:jc w:val="center"/>
              <w:rPr>
                <w:rFonts w:ascii="Times New Roman" w:eastAsia="Times New Roman" w:hAnsi="Times New Roman" w:cs="Times New Roman"/>
                <w:b/>
                <w:bCs/>
                <w:sz w:val="26"/>
                <w:szCs w:val="26"/>
              </w:rPr>
            </w:pPr>
            <w:r w:rsidRPr="003F3927">
              <w:rPr>
                <w:rFonts w:ascii="Times New Roman" w:eastAsia="Times New Roman" w:hAnsi="Times New Roman" w:cs="Times New Roman"/>
                <w:b/>
                <w:bCs/>
                <w:sz w:val="26"/>
                <w:szCs w:val="26"/>
              </w:rPr>
              <w:t>201</w:t>
            </w:r>
          </w:p>
        </w:tc>
        <w:tc>
          <w:tcPr>
            <w:tcW w:w="2970" w:type="dxa"/>
            <w:tcBorders>
              <w:top w:val="single" w:sz="4" w:space="0" w:color="auto"/>
              <w:left w:val="nil"/>
              <w:bottom w:val="single" w:sz="4" w:space="0" w:color="auto"/>
              <w:right w:val="single" w:sz="4" w:space="0" w:color="auto"/>
            </w:tcBorders>
            <w:shd w:val="clear" w:color="auto" w:fill="00B050"/>
            <w:noWrap/>
            <w:vAlign w:val="center"/>
            <w:hideMark/>
          </w:tcPr>
          <w:p w:rsidR="00071D73" w:rsidRPr="003F3927" w:rsidRDefault="00817AE3">
            <w:pPr>
              <w:spacing w:before="120" w:after="12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100</w:t>
            </w:r>
            <w:r w:rsidR="00071D73" w:rsidRPr="003F3927">
              <w:rPr>
                <w:rFonts w:ascii="Times New Roman" w:eastAsia="Times New Roman" w:hAnsi="Times New Roman" w:cs="Times New Roman"/>
                <w:b/>
                <w:bCs/>
                <w:sz w:val="26"/>
                <w:szCs w:val="26"/>
              </w:rPr>
              <w:t>%</w:t>
            </w:r>
          </w:p>
        </w:tc>
      </w:tr>
    </w:tbl>
    <w:p w:rsidR="00071D73" w:rsidRDefault="00071D73" w:rsidP="00071D73">
      <w:pPr>
        <w:spacing w:before="120" w:after="120" w:line="240" w:lineRule="auto"/>
        <w:ind w:firstLine="567"/>
        <w:jc w:val="both"/>
        <w:rPr>
          <w:rFonts w:ascii="Times New Roman" w:hAnsi="Times New Roman" w:cs="Times New Roman"/>
          <w:sz w:val="8"/>
          <w:szCs w:val="8"/>
        </w:rPr>
      </w:pPr>
    </w:p>
    <w:p w:rsidR="00071D73" w:rsidRDefault="00071D73"/>
    <w:p w:rsidR="00071D73" w:rsidRDefault="00B4266E">
      <w:r>
        <w:rPr>
          <w:noProof/>
        </w:rPr>
        <w:lastRenderedPageBreak/>
        <w:drawing>
          <wp:inline distT="0" distB="0" distL="0" distR="0" wp14:anchorId="112EE0EE" wp14:editId="0FC9E549">
            <wp:extent cx="5831457" cy="2743200"/>
            <wp:effectExtent l="0" t="0" r="17145"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Theo bả</w:t>
      </w:r>
      <w:r w:rsidR="0096368B">
        <w:rPr>
          <w:rFonts w:ascii="Times New Roman" w:hAnsi="Times New Roman" w:cs="Times New Roman"/>
          <w:sz w:val="26"/>
          <w:szCs w:val="26"/>
        </w:rPr>
        <w:t>ng 1.2</w:t>
      </w:r>
      <w:r>
        <w:rPr>
          <w:rFonts w:ascii="Times New Roman" w:hAnsi="Times New Roman" w:cs="Times New Roman"/>
          <w:sz w:val="26"/>
          <w:szCs w:val="26"/>
        </w:rPr>
        <w:t xml:space="preserve"> và biểu đồ</w:t>
      </w:r>
      <w:r w:rsidR="0096368B">
        <w:rPr>
          <w:rFonts w:ascii="Times New Roman" w:hAnsi="Times New Roman" w:cs="Times New Roman"/>
          <w:sz w:val="26"/>
          <w:szCs w:val="26"/>
        </w:rPr>
        <w:t xml:space="preserve"> 1.2</w:t>
      </w:r>
      <w:r w:rsidR="00436EBD">
        <w:rPr>
          <w:rFonts w:ascii="Times New Roman" w:hAnsi="Times New Roman" w:cs="Times New Roman"/>
          <w:sz w:val="26"/>
          <w:szCs w:val="26"/>
        </w:rPr>
        <w:t>a</w:t>
      </w:r>
      <w:r>
        <w:rPr>
          <w:rFonts w:ascii="Times New Roman" w:hAnsi="Times New Roman" w:cs="Times New Roman"/>
          <w:sz w:val="26"/>
          <w:szCs w:val="26"/>
        </w:rPr>
        <w:t xml:space="preserve"> nhận thấ</w:t>
      </w:r>
      <w:r w:rsidR="00B35992">
        <w:rPr>
          <w:rFonts w:ascii="Times New Roman" w:hAnsi="Times New Roman" w:cs="Times New Roman"/>
          <w:sz w:val="26"/>
          <w:szCs w:val="26"/>
        </w:rPr>
        <w:t xml:space="preserve">y: </w:t>
      </w:r>
      <w:r w:rsidR="00B35992" w:rsidRPr="005E0F46">
        <w:rPr>
          <w:rFonts w:ascii="Times New Roman" w:hAnsi="Times New Roman" w:cs="Times New Roman"/>
          <w:sz w:val="26"/>
          <w:szCs w:val="26"/>
        </w:rPr>
        <w:t>Đa số</w:t>
      </w:r>
      <w:r w:rsidRPr="005E0F46">
        <w:rPr>
          <w:rFonts w:ascii="Times New Roman" w:hAnsi="Times New Roman" w:cs="Times New Roman"/>
          <w:sz w:val="26"/>
          <w:szCs w:val="26"/>
        </w:rPr>
        <w:t xml:space="preserve"> </w:t>
      </w:r>
      <w:r>
        <w:rPr>
          <w:rFonts w:ascii="Times New Roman" w:hAnsi="Times New Roman" w:cs="Times New Roman"/>
          <w:sz w:val="26"/>
          <w:szCs w:val="26"/>
        </w:rPr>
        <w:t>HVTN ra trường đạt kết quả tốt nghiệp xếp loại Trung bình. Trong số 201 HVTN được khảo sát có 02 HVTN đạt kết quả tốt nghiệp loại Giỏi (tỉ lệ 1</w:t>
      </w:r>
      <w:proofErr w:type="gramStart"/>
      <w:r>
        <w:rPr>
          <w:rFonts w:ascii="Times New Roman" w:hAnsi="Times New Roman" w:cs="Times New Roman"/>
          <w:sz w:val="26"/>
          <w:szCs w:val="26"/>
        </w:rPr>
        <w:t>,0</w:t>
      </w:r>
      <w:proofErr w:type="gramEnd"/>
      <w:r>
        <w:rPr>
          <w:rFonts w:ascii="Times New Roman" w:hAnsi="Times New Roman" w:cs="Times New Roman"/>
          <w:sz w:val="26"/>
          <w:szCs w:val="26"/>
        </w:rPr>
        <w:t xml:space="preserve">%), 38 HVTN đạt kết quả loại Khá (tỉ lệ 18,9%) và 161 HVTN đạt kết quả tốt nghiệp loại Trung bình (tỉ lệ 80,1%). </w:t>
      </w:r>
    </w:p>
    <w:p w:rsidR="00071D73" w:rsidRDefault="00071D73" w:rsidP="00071D7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2. Tình hình việc làm của HV sau </w:t>
      </w:r>
      <w:r w:rsidR="00216868">
        <w:rPr>
          <w:rFonts w:ascii="Times New Roman" w:hAnsi="Times New Roman" w:cs="Times New Roman"/>
          <w:b/>
          <w:sz w:val="26"/>
          <w:szCs w:val="26"/>
        </w:rPr>
        <w:t>6 tháng</w:t>
      </w:r>
      <w:r>
        <w:rPr>
          <w:rFonts w:ascii="Times New Roman" w:hAnsi="Times New Roman" w:cs="Times New Roman"/>
          <w:b/>
          <w:sz w:val="26"/>
          <w:szCs w:val="26"/>
        </w:rPr>
        <w:t xml:space="preserve"> tốt nghiệp</w:t>
      </w:r>
    </w:p>
    <w:p w:rsidR="00071D73" w:rsidRDefault="00071D73" w:rsidP="00071D7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2.1. Tổng quan tình hình việc làm củ</w:t>
      </w:r>
      <w:r w:rsidR="00216868">
        <w:rPr>
          <w:rFonts w:ascii="Times New Roman" w:hAnsi="Times New Roman" w:cs="Times New Roman"/>
          <w:b/>
          <w:sz w:val="26"/>
          <w:szCs w:val="26"/>
        </w:rPr>
        <w:t>a HV sau 6 tháng</w:t>
      </w:r>
      <w:r>
        <w:rPr>
          <w:rFonts w:ascii="Times New Roman" w:hAnsi="Times New Roman" w:cs="Times New Roman"/>
          <w:b/>
          <w:sz w:val="26"/>
          <w:szCs w:val="26"/>
        </w:rPr>
        <w:t xml:space="preserve"> tốt nghiệp</w:t>
      </w:r>
    </w:p>
    <w:p w:rsidR="00071D73" w:rsidRDefault="00071D73" w:rsidP="005E0F46">
      <w:pPr>
        <w:spacing w:before="120" w:after="120" w:line="264"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Tổng quan về tình hình việc làm của HV sau khi tốt nghiệp thể hiện trong bảng 2.1 và biểu đồ 2.1</w:t>
      </w:r>
      <w:r w:rsidR="00D74FD0">
        <w:rPr>
          <w:rFonts w:ascii="Times New Roman" w:hAnsi="Times New Roman" w:cs="Times New Roman"/>
          <w:sz w:val="26"/>
          <w:szCs w:val="26"/>
        </w:rPr>
        <w:t>a.</w:t>
      </w:r>
      <w:proofErr w:type="gramEnd"/>
    </w:p>
    <w:tbl>
      <w:tblPr>
        <w:tblW w:w="936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4215"/>
        <w:gridCol w:w="2140"/>
        <w:gridCol w:w="2281"/>
      </w:tblGrid>
      <w:tr w:rsidR="00071D73" w:rsidTr="00F857FA">
        <w:trPr>
          <w:trHeight w:val="563"/>
        </w:trPr>
        <w:tc>
          <w:tcPr>
            <w:tcW w:w="9361" w:type="dxa"/>
            <w:gridSpan w:val="4"/>
            <w:shd w:val="clear" w:color="auto" w:fill="FFFF0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2.1: Số lượng, cơ cấu việc làm của HV phân theo 03 nhóm</w:t>
            </w:r>
          </w:p>
        </w:tc>
      </w:tr>
      <w:tr w:rsidR="00071D73" w:rsidTr="00A72F9D">
        <w:trPr>
          <w:trHeight w:val="698"/>
        </w:trPr>
        <w:tc>
          <w:tcPr>
            <w:tcW w:w="725" w:type="dxa"/>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215" w:type="dxa"/>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Tình trạng việc làm</w:t>
            </w:r>
          </w:p>
        </w:tc>
        <w:tc>
          <w:tcPr>
            <w:tcW w:w="2140" w:type="dxa"/>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281" w:type="dxa"/>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071D73" w:rsidTr="00A72F9D">
        <w:trPr>
          <w:trHeight w:val="480"/>
        </w:trPr>
        <w:tc>
          <w:tcPr>
            <w:tcW w:w="725"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4215"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214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sidRPr="002B40FC">
              <w:rPr>
                <w:rFonts w:ascii="Times New Roman" w:eastAsia="Times New Roman" w:hAnsi="Times New Roman" w:cs="Times New Roman"/>
                <w:sz w:val="26"/>
                <w:szCs w:val="26"/>
              </w:rPr>
              <w:t>43</w:t>
            </w:r>
          </w:p>
        </w:tc>
        <w:tc>
          <w:tcPr>
            <w:tcW w:w="2281"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21.4%</w:t>
            </w:r>
          </w:p>
        </w:tc>
      </w:tr>
      <w:tr w:rsidR="00071D73" w:rsidTr="00A72F9D">
        <w:trPr>
          <w:trHeight w:val="480"/>
        </w:trPr>
        <w:tc>
          <w:tcPr>
            <w:tcW w:w="725"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4215"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214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102</w:t>
            </w:r>
          </w:p>
        </w:tc>
        <w:tc>
          <w:tcPr>
            <w:tcW w:w="2281"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50.7%</w:t>
            </w:r>
          </w:p>
        </w:tc>
      </w:tr>
      <w:tr w:rsidR="00071D73" w:rsidTr="00A72F9D">
        <w:trPr>
          <w:trHeight w:val="480"/>
        </w:trPr>
        <w:tc>
          <w:tcPr>
            <w:tcW w:w="725"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4215" w:type="dxa"/>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2140"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56</w:t>
            </w:r>
          </w:p>
        </w:tc>
        <w:tc>
          <w:tcPr>
            <w:tcW w:w="2281" w:type="dxa"/>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27.9%</w:t>
            </w:r>
          </w:p>
        </w:tc>
      </w:tr>
      <w:tr w:rsidR="00071D73" w:rsidTr="00A72F9D">
        <w:trPr>
          <w:trHeight w:val="626"/>
        </w:trPr>
        <w:tc>
          <w:tcPr>
            <w:tcW w:w="725" w:type="dxa"/>
            <w:shd w:val="clear" w:color="auto" w:fill="00B050"/>
            <w:vAlign w:val="bottom"/>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4215" w:type="dxa"/>
            <w:shd w:val="clear" w:color="auto" w:fill="00B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2140" w:type="dxa"/>
            <w:shd w:val="clear" w:color="auto" w:fill="00B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81" w:type="dxa"/>
            <w:shd w:val="clear" w:color="auto" w:fill="00B050"/>
            <w:vAlign w:val="center"/>
            <w:hideMark/>
          </w:tcPr>
          <w:p w:rsidR="00071D73" w:rsidRDefault="006075A6" w:rsidP="00767655">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bl>
    <w:p w:rsidR="00071D73" w:rsidRDefault="00071D73" w:rsidP="00071D73">
      <w:pPr>
        <w:spacing w:before="120" w:after="120" w:line="240" w:lineRule="auto"/>
        <w:jc w:val="both"/>
        <w:rPr>
          <w:rFonts w:ascii="Times New Roman" w:hAnsi="Times New Roman" w:cs="Times New Roman"/>
          <w:sz w:val="26"/>
          <w:szCs w:val="26"/>
        </w:rPr>
      </w:pPr>
    </w:p>
    <w:p w:rsidR="00071D73" w:rsidRDefault="00642C22">
      <w:r>
        <w:rPr>
          <w:noProof/>
        </w:rPr>
        <w:lastRenderedPageBreak/>
        <w:drawing>
          <wp:inline distT="0" distB="0" distL="0" distR="0" wp14:anchorId="348E4357" wp14:editId="0F5067E8">
            <wp:extent cx="5883215" cy="2769080"/>
            <wp:effectExtent l="0" t="0" r="2286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71D73" w:rsidRDefault="00071D73" w:rsidP="00071D73">
      <w:pPr>
        <w:spacing w:before="120" w:after="120" w:line="264" w:lineRule="auto"/>
        <w:ind w:firstLine="720"/>
        <w:jc w:val="both"/>
        <w:rPr>
          <w:rFonts w:ascii="Times New Roman" w:hAnsi="Times New Roman" w:cs="Times New Roman"/>
          <w:color w:val="FF0000"/>
          <w:sz w:val="26"/>
          <w:szCs w:val="26"/>
        </w:rPr>
      </w:pPr>
      <w:r>
        <w:rPr>
          <w:rFonts w:ascii="Times New Roman" w:hAnsi="Times New Roman" w:cs="Times New Roman"/>
          <w:sz w:val="26"/>
          <w:szCs w:val="26"/>
        </w:rPr>
        <w:t>Nhìn vào bảng tổng hợp tình hình việc làm của HV sau khi tốt nghiệp tại bảng 2.1 và biểu đồ 2.1</w:t>
      </w:r>
      <w:r w:rsidR="00A30AFF">
        <w:rPr>
          <w:rFonts w:ascii="Times New Roman" w:hAnsi="Times New Roman" w:cs="Times New Roman"/>
          <w:sz w:val="26"/>
          <w:szCs w:val="26"/>
        </w:rPr>
        <w:t>a</w:t>
      </w:r>
      <w:r>
        <w:rPr>
          <w:rFonts w:ascii="Times New Roman" w:hAnsi="Times New Roman" w:cs="Times New Roman"/>
          <w:sz w:val="26"/>
          <w:szCs w:val="26"/>
        </w:rPr>
        <w:t xml:space="preserve"> cho thấy trong số 201 HV được khảo sát có 102 HV (tỉ lệ 50.7%) có việc làm, đây là kết quả tương đối khả quan; Tuy nhiên vẫn còn 43 HV (tỉ lệ 21.4%) </w:t>
      </w:r>
      <w:r w:rsidR="00D5298F">
        <w:rPr>
          <w:rFonts w:ascii="Times New Roman" w:hAnsi="Times New Roman" w:cs="Times New Roman"/>
          <w:sz w:val="26"/>
          <w:szCs w:val="26"/>
        </w:rPr>
        <w:t xml:space="preserve">trong đó HV học lên trình độ đại học, đi nghĩa vụ quân sự, chưa </w:t>
      </w:r>
      <w:r>
        <w:rPr>
          <w:rFonts w:ascii="Times New Roman" w:hAnsi="Times New Roman" w:cs="Times New Roman"/>
          <w:sz w:val="26"/>
          <w:szCs w:val="26"/>
        </w:rPr>
        <w:t xml:space="preserve">tìm được việc làm, nguyên nhân theo HV cho biết chủ yếu là do chưa tìm được công việc phù hợp với ngành nghề đào tạo hoặc do chưa muốn đi làm và một số khác thì khó tìm việc phù hợp tại địa phương. </w:t>
      </w:r>
    </w:p>
    <w:p w:rsidR="00071D73" w:rsidRDefault="00071D73" w:rsidP="00071D73">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 Tỷ lệ HV có việc làm</w:t>
      </w:r>
    </w:p>
    <w:p w:rsidR="00071D73" w:rsidRDefault="00071D73" w:rsidP="00071D73">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2.2.1. Tỉ lệ HV có việc làm phân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giới tính</w:t>
      </w:r>
    </w:p>
    <w:p w:rsidR="00071D73" w:rsidRDefault="00071D73" w:rsidP="00E567E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Tỉ lệ về tình hình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giới tính thể hiện trong bảng 2.2.1 và biểu đồ 2.2.1</w:t>
      </w:r>
      <w:r w:rsidR="003F4B02">
        <w:rPr>
          <w:rFonts w:ascii="Times New Roman" w:hAnsi="Times New Roman" w:cs="Times New Roman"/>
          <w:sz w:val="26"/>
          <w:szCs w:val="26"/>
        </w:rPr>
        <w:t>a.</w:t>
      </w:r>
    </w:p>
    <w:tbl>
      <w:tblPr>
        <w:tblW w:w="9361" w:type="dxa"/>
        <w:tblInd w:w="103" w:type="dxa"/>
        <w:tblLook w:val="04A0" w:firstRow="1" w:lastRow="0" w:firstColumn="1" w:lastColumn="0" w:noHBand="0" w:noVBand="1"/>
      </w:tblPr>
      <w:tblGrid>
        <w:gridCol w:w="960"/>
        <w:gridCol w:w="1640"/>
        <w:gridCol w:w="2220"/>
        <w:gridCol w:w="2220"/>
        <w:gridCol w:w="2321"/>
      </w:tblGrid>
      <w:tr w:rsidR="00071D73" w:rsidTr="00071D73">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2.2.1: Số lượn</w:t>
            </w:r>
            <w:r w:rsidR="003136A4">
              <w:rPr>
                <w:rFonts w:ascii="Times New Roman" w:eastAsia="Times New Roman" w:hAnsi="Times New Roman" w:cs="Times New Roman"/>
                <w:b/>
                <w:bCs/>
                <w:color w:val="000000"/>
                <w:sz w:val="26"/>
                <w:szCs w:val="26"/>
              </w:rPr>
              <w:t>g và tỉ lệ HV có việc làm theo g</w:t>
            </w:r>
            <w:r>
              <w:rPr>
                <w:rFonts w:ascii="Times New Roman" w:eastAsia="Times New Roman" w:hAnsi="Times New Roman" w:cs="Times New Roman"/>
                <w:b/>
                <w:bCs/>
                <w:color w:val="000000"/>
                <w:sz w:val="26"/>
                <w:szCs w:val="26"/>
              </w:rPr>
              <w:t>iới tính</w:t>
            </w:r>
          </w:p>
        </w:tc>
      </w:tr>
      <w:tr w:rsidR="00071D73" w:rsidTr="00071D73">
        <w:trPr>
          <w:trHeight w:val="742"/>
        </w:trPr>
        <w:tc>
          <w:tcPr>
            <w:tcW w:w="960" w:type="dxa"/>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2321"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071D73">
        <w:trPr>
          <w:trHeight w:val="420"/>
        </w:trPr>
        <w:tc>
          <w:tcPr>
            <w:tcW w:w="960" w:type="dxa"/>
            <w:tcBorders>
              <w:top w:val="nil"/>
              <w:left w:val="single" w:sz="4" w:space="0" w:color="auto"/>
              <w:bottom w:val="single" w:sz="4" w:space="0" w:color="auto"/>
              <w:right w:val="nil"/>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181</w:t>
            </w:r>
          </w:p>
        </w:tc>
        <w:tc>
          <w:tcPr>
            <w:tcW w:w="22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146</w:t>
            </w:r>
          </w:p>
        </w:tc>
        <w:tc>
          <w:tcPr>
            <w:tcW w:w="232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80.66%</w:t>
            </w:r>
          </w:p>
        </w:tc>
      </w:tr>
      <w:tr w:rsidR="00071D73" w:rsidTr="00071D73">
        <w:trPr>
          <w:trHeight w:val="420"/>
        </w:trPr>
        <w:tc>
          <w:tcPr>
            <w:tcW w:w="960" w:type="dxa"/>
            <w:tcBorders>
              <w:top w:val="nil"/>
              <w:left w:val="single" w:sz="4" w:space="0" w:color="auto"/>
              <w:bottom w:val="single" w:sz="4" w:space="0" w:color="auto"/>
              <w:right w:val="nil"/>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w:t>
            </w:r>
          </w:p>
        </w:tc>
        <w:tc>
          <w:tcPr>
            <w:tcW w:w="22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w:t>
            </w:r>
          </w:p>
        </w:tc>
        <w:tc>
          <w:tcPr>
            <w:tcW w:w="232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60.0%</w:t>
            </w:r>
          </w:p>
        </w:tc>
      </w:tr>
      <w:tr w:rsidR="00071D73" w:rsidTr="00071D73">
        <w:trPr>
          <w:trHeight w:val="420"/>
        </w:trPr>
        <w:tc>
          <w:tcPr>
            <w:tcW w:w="960" w:type="dxa"/>
            <w:tcBorders>
              <w:top w:val="nil"/>
              <w:left w:val="single" w:sz="4" w:space="0" w:color="auto"/>
              <w:bottom w:val="single" w:sz="4" w:space="0" w:color="auto"/>
              <w:right w:val="nil"/>
            </w:tcBorders>
            <w:shd w:val="clear" w:color="auto" w:fill="92D050"/>
            <w:noWrap/>
            <w:vAlign w:val="center"/>
            <w:hideMark/>
          </w:tcPr>
          <w:p w:rsidR="00071D73" w:rsidRDefault="00071D73">
            <w:pPr>
              <w:spacing w:before="120" w:after="12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2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2321"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r>
    </w:tbl>
    <w:p w:rsidR="00071D73" w:rsidRDefault="00071D73" w:rsidP="00071D73">
      <w:pPr>
        <w:spacing w:before="120" w:after="120" w:line="240" w:lineRule="auto"/>
        <w:ind w:firstLine="720"/>
        <w:jc w:val="both"/>
        <w:rPr>
          <w:rFonts w:ascii="Times New Roman" w:hAnsi="Times New Roman" w:cs="Times New Roman"/>
          <w:sz w:val="16"/>
          <w:szCs w:val="16"/>
        </w:rPr>
      </w:pPr>
    </w:p>
    <w:p w:rsidR="00071D73" w:rsidRDefault="00642C22">
      <w:r w:rsidRPr="000532B4">
        <w:rPr>
          <w:rFonts w:ascii="Times New Roman" w:hAnsi="Times New Roman" w:cs="Times New Roman"/>
          <w:noProof/>
          <w:sz w:val="26"/>
          <w:szCs w:val="26"/>
        </w:rPr>
        <w:lastRenderedPageBreak/>
        <w:drawing>
          <wp:inline distT="0" distB="0" distL="0" distR="0" wp14:anchorId="3B0D68D8" wp14:editId="0C7BF96B">
            <wp:extent cx="5710687" cy="2708695"/>
            <wp:effectExtent l="0" t="0" r="23495" b="1587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 quả khảo sát cho thấy số HV nam có việc làm 146/181 (tỉ lệ 80</w:t>
      </w:r>
      <w:proofErr w:type="gramStart"/>
      <w:r>
        <w:rPr>
          <w:rFonts w:ascii="Times New Roman" w:hAnsi="Times New Roman" w:cs="Times New Roman"/>
          <w:sz w:val="26"/>
          <w:szCs w:val="26"/>
        </w:rPr>
        <w:t>,66</w:t>
      </w:r>
      <w:proofErr w:type="gramEnd"/>
      <w:r>
        <w:rPr>
          <w:rFonts w:ascii="Times New Roman" w:hAnsi="Times New Roman" w:cs="Times New Roman"/>
          <w:sz w:val="26"/>
          <w:szCs w:val="26"/>
        </w:rPr>
        <w:t>%); số HV nữ có việc làm 12/20 (tỉ lệ</w:t>
      </w:r>
      <w:r w:rsidR="009637F0">
        <w:rPr>
          <w:rFonts w:ascii="Times New Roman" w:hAnsi="Times New Roman" w:cs="Times New Roman"/>
          <w:sz w:val="26"/>
          <w:szCs w:val="26"/>
        </w:rPr>
        <w:t xml:space="preserve"> 60</w:t>
      </w:r>
      <w:r>
        <w:rPr>
          <w:rFonts w:ascii="Times New Roman" w:hAnsi="Times New Roman" w:cs="Times New Roman"/>
          <w:sz w:val="26"/>
          <w:szCs w:val="26"/>
        </w:rPr>
        <w:t xml:space="preserve">%). </w:t>
      </w:r>
      <w:proofErr w:type="gramStart"/>
      <w:r>
        <w:rPr>
          <w:rFonts w:ascii="Times New Roman" w:hAnsi="Times New Roman" w:cs="Times New Roman"/>
          <w:sz w:val="26"/>
          <w:szCs w:val="26"/>
        </w:rPr>
        <w:t>Như vậy có thể thấy HV nữ khó khăn hơn so với HV nam trong việc tìm kiếm việc làm.</w:t>
      </w:r>
      <w:proofErr w:type="gramEnd"/>
    </w:p>
    <w:p w:rsidR="00071D73" w:rsidRDefault="00071D73" w:rsidP="00071D73">
      <w:pPr>
        <w:numPr>
          <w:ilvl w:val="2"/>
          <w:numId w:val="2"/>
        </w:num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Tỉ lệ HV có việc làm theo xếp loại tốt nghiệp</w:t>
      </w:r>
    </w:p>
    <w:p w:rsidR="00071D73" w:rsidRDefault="00071D73" w:rsidP="00071D73">
      <w:pPr>
        <w:spacing w:before="120" w:after="120" w:line="264" w:lineRule="auto"/>
        <w:ind w:firstLine="585"/>
        <w:jc w:val="both"/>
        <w:rPr>
          <w:rFonts w:ascii="Times New Roman" w:hAnsi="Times New Roman" w:cs="Times New Roman"/>
          <w:sz w:val="26"/>
          <w:szCs w:val="26"/>
        </w:rPr>
      </w:pPr>
      <w:r>
        <w:rPr>
          <w:rFonts w:ascii="Times New Roman" w:hAnsi="Times New Roman" w:cs="Times New Roman"/>
          <w:sz w:val="26"/>
          <w:szCs w:val="26"/>
        </w:rPr>
        <w:t xml:space="preserve">Tỉ lệ về tình hình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xếp loại tốt nghiệp thể hiện trong bảng 2.2.2 và biểu đồ 2.2.2</w:t>
      </w:r>
      <w:r w:rsidR="00A15BD2">
        <w:rPr>
          <w:rFonts w:ascii="Times New Roman" w:hAnsi="Times New Roman" w:cs="Times New Roman"/>
          <w:sz w:val="26"/>
          <w:szCs w:val="26"/>
        </w:rPr>
        <w:t>a.</w:t>
      </w:r>
    </w:p>
    <w:tbl>
      <w:tblPr>
        <w:tblW w:w="9361" w:type="dxa"/>
        <w:tblInd w:w="103" w:type="dxa"/>
        <w:tblLook w:val="04A0" w:firstRow="1" w:lastRow="0" w:firstColumn="1" w:lastColumn="0" w:noHBand="0" w:noVBand="1"/>
      </w:tblPr>
      <w:tblGrid>
        <w:gridCol w:w="960"/>
        <w:gridCol w:w="2420"/>
        <w:gridCol w:w="1960"/>
        <w:gridCol w:w="2178"/>
        <w:gridCol w:w="1843"/>
      </w:tblGrid>
      <w:tr w:rsidR="00071D73" w:rsidTr="00071D73">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2.2.2: Số lượng và tỉ lệ HV có việc làm phân theo xếp loại tốt nghiệp</w:t>
            </w:r>
          </w:p>
        </w:tc>
      </w:tr>
      <w:tr w:rsidR="00071D73" w:rsidTr="00071D73">
        <w:trPr>
          <w:trHeight w:val="683"/>
        </w:trPr>
        <w:tc>
          <w:tcPr>
            <w:tcW w:w="960" w:type="dxa"/>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178"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1843"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071D73">
        <w:trPr>
          <w:trHeight w:val="450"/>
        </w:trPr>
        <w:tc>
          <w:tcPr>
            <w:tcW w:w="96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19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17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843" w:type="dxa"/>
            <w:tcBorders>
              <w:top w:val="nil"/>
              <w:left w:val="nil"/>
              <w:bottom w:val="single" w:sz="4" w:space="0" w:color="auto"/>
              <w:right w:val="single" w:sz="4" w:space="0" w:color="auto"/>
            </w:tcBorders>
            <w:vAlign w:val="center"/>
            <w:hideMark/>
          </w:tcPr>
          <w:p w:rsidR="00071D73" w:rsidRDefault="0074072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p>
        </w:tc>
      </w:tr>
      <w:tr w:rsidR="00071D73" w:rsidTr="00071D73">
        <w:trPr>
          <w:trHeight w:val="450"/>
        </w:trPr>
        <w:tc>
          <w:tcPr>
            <w:tcW w:w="96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19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217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31</w:t>
            </w:r>
          </w:p>
        </w:tc>
        <w:tc>
          <w:tcPr>
            <w:tcW w:w="184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81.58%</w:t>
            </w:r>
          </w:p>
        </w:tc>
      </w:tr>
      <w:tr w:rsidR="00071D73" w:rsidTr="00071D73">
        <w:trPr>
          <w:trHeight w:val="450"/>
        </w:trPr>
        <w:tc>
          <w:tcPr>
            <w:tcW w:w="96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Trung bình</w:t>
            </w:r>
          </w:p>
        </w:tc>
        <w:tc>
          <w:tcPr>
            <w:tcW w:w="19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161</w:t>
            </w:r>
          </w:p>
        </w:tc>
        <w:tc>
          <w:tcPr>
            <w:tcW w:w="217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125</w:t>
            </w:r>
          </w:p>
        </w:tc>
        <w:tc>
          <w:tcPr>
            <w:tcW w:w="184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77.64%</w:t>
            </w:r>
          </w:p>
        </w:tc>
      </w:tr>
      <w:tr w:rsidR="00071D73" w:rsidTr="00071D73">
        <w:trPr>
          <w:trHeight w:val="450"/>
        </w:trPr>
        <w:tc>
          <w:tcPr>
            <w:tcW w:w="960" w:type="dxa"/>
            <w:tcBorders>
              <w:top w:val="nil"/>
              <w:left w:val="single" w:sz="4" w:space="0" w:color="auto"/>
              <w:bottom w:val="single" w:sz="4" w:space="0" w:color="auto"/>
              <w:right w:val="single" w:sz="4" w:space="0" w:color="auto"/>
            </w:tcBorders>
            <w:shd w:val="clear" w:color="auto" w:fill="92D050"/>
            <w:noWrap/>
            <w:vAlign w:val="bottom"/>
            <w:hideMark/>
          </w:tcPr>
          <w:p w:rsidR="00071D73" w:rsidRDefault="00071D73">
            <w:pPr>
              <w:spacing w:before="120" w:after="12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178"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843"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r>
    </w:tbl>
    <w:p w:rsidR="00071D73" w:rsidRDefault="00071D73"/>
    <w:p w:rsidR="00071D73" w:rsidRDefault="00642C22">
      <w:r w:rsidRPr="006328FB">
        <w:rPr>
          <w:rFonts w:ascii="Times New Roman" w:hAnsi="Times New Roman" w:cs="Times New Roman"/>
          <w:noProof/>
          <w:sz w:val="26"/>
          <w:szCs w:val="26"/>
        </w:rPr>
        <w:lastRenderedPageBreak/>
        <w:drawing>
          <wp:inline distT="0" distB="0" distL="0" distR="0" wp14:anchorId="13969D60" wp14:editId="14201757">
            <wp:extent cx="5771072" cy="3062377"/>
            <wp:effectExtent l="0" t="0" r="20320" b="2413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 quả khảo sát cho thấy 02 HV (tỉ lệ 100%) đạt kết quả tốt nghiệp loạ</w:t>
      </w:r>
      <w:r w:rsidR="00C5157F">
        <w:rPr>
          <w:rFonts w:ascii="Times New Roman" w:hAnsi="Times New Roman" w:cs="Times New Roman"/>
          <w:sz w:val="26"/>
          <w:szCs w:val="26"/>
        </w:rPr>
        <w:t>i g</w:t>
      </w:r>
      <w:r>
        <w:rPr>
          <w:rFonts w:ascii="Times New Roman" w:hAnsi="Times New Roman" w:cs="Times New Roman"/>
          <w:sz w:val="26"/>
          <w:szCs w:val="26"/>
        </w:rPr>
        <w:t xml:space="preserve">iỏi có việc làm. </w:t>
      </w:r>
      <w:proofErr w:type="gramStart"/>
      <w:r>
        <w:rPr>
          <w:rFonts w:ascii="Times New Roman" w:hAnsi="Times New Roman" w:cs="Times New Roman"/>
          <w:sz w:val="26"/>
          <w:szCs w:val="26"/>
        </w:rPr>
        <w:t>Tỉ lệ HV đạt kết quả tốt nghiệp xếp loại Khá và Trung bình có việc làm tương đối cao.</w:t>
      </w:r>
      <w:proofErr w:type="gramEnd"/>
      <w:r>
        <w:rPr>
          <w:rFonts w:ascii="Times New Roman" w:hAnsi="Times New Roman" w:cs="Times New Roman"/>
          <w:sz w:val="26"/>
          <w:szCs w:val="26"/>
        </w:rPr>
        <w:t xml:space="preserve"> Điều này hoàn toàn phù hợp giữa nhu cầu của thị trường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và năng lực của HV sau khi tốt nghiệp.</w:t>
      </w:r>
    </w:p>
    <w:p w:rsidR="00071D73" w:rsidRDefault="00071D73" w:rsidP="00071D73">
      <w:pPr>
        <w:numPr>
          <w:ilvl w:val="2"/>
          <w:numId w:val="2"/>
        </w:num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Tỉ lệ HV có việc làm phân theo cấp trình độ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Tỉ lệ về tình hình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cấp trình độ thể hiện trong bảng 2.2.3 và biểu đồ 2.2.3</w:t>
      </w:r>
      <w:r w:rsidR="009774EE">
        <w:rPr>
          <w:rFonts w:ascii="Times New Roman" w:hAnsi="Times New Roman" w:cs="Times New Roman"/>
          <w:sz w:val="26"/>
          <w:szCs w:val="26"/>
        </w:rPr>
        <w:t>a.</w:t>
      </w:r>
    </w:p>
    <w:tbl>
      <w:tblPr>
        <w:tblW w:w="9361" w:type="dxa"/>
        <w:tblInd w:w="103" w:type="dxa"/>
        <w:tblLook w:val="04A0" w:firstRow="1" w:lastRow="0" w:firstColumn="1" w:lastColumn="0" w:noHBand="0" w:noVBand="1"/>
      </w:tblPr>
      <w:tblGrid>
        <w:gridCol w:w="708"/>
        <w:gridCol w:w="2360"/>
        <w:gridCol w:w="2136"/>
        <w:gridCol w:w="2200"/>
        <w:gridCol w:w="1957"/>
      </w:tblGrid>
      <w:tr w:rsidR="00071D73" w:rsidTr="00071D73">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Biểu đồ 2.2.3: Số lượng và tỉ lệ HV có việc làm theo cấp trình độ</w:t>
            </w:r>
          </w:p>
        </w:tc>
      </w:tr>
      <w:tr w:rsidR="00071D73" w:rsidTr="00071D73">
        <w:trPr>
          <w:trHeight w:val="750"/>
        </w:trPr>
        <w:tc>
          <w:tcPr>
            <w:tcW w:w="708" w:type="dxa"/>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1957"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071D73">
        <w:trPr>
          <w:trHeight w:val="525"/>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184</w:t>
            </w:r>
          </w:p>
        </w:tc>
        <w:tc>
          <w:tcPr>
            <w:tcW w:w="220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147</w:t>
            </w:r>
          </w:p>
        </w:tc>
        <w:tc>
          <w:tcPr>
            <w:tcW w:w="195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79.89%</w:t>
            </w:r>
          </w:p>
        </w:tc>
      </w:tr>
      <w:tr w:rsidR="00071D73" w:rsidTr="00071D73">
        <w:trPr>
          <w:trHeight w:val="525"/>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220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195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64.71%</w:t>
            </w:r>
          </w:p>
        </w:tc>
      </w:tr>
      <w:tr w:rsidR="00071D73" w:rsidTr="00071D73">
        <w:trPr>
          <w:trHeight w:val="525"/>
        </w:trPr>
        <w:tc>
          <w:tcPr>
            <w:tcW w:w="708" w:type="dxa"/>
            <w:tcBorders>
              <w:top w:val="nil"/>
              <w:left w:val="single" w:sz="4" w:space="0" w:color="auto"/>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0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957"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r>
    </w:tbl>
    <w:p w:rsidR="00071D73" w:rsidRDefault="00071D73"/>
    <w:p w:rsidR="00071D73" w:rsidRDefault="00071D73"/>
    <w:p w:rsidR="00071D73" w:rsidRDefault="00E52707">
      <w:r w:rsidRPr="006328FB">
        <w:rPr>
          <w:rFonts w:ascii="Times New Roman" w:hAnsi="Times New Roman" w:cs="Times New Roman"/>
          <w:noProof/>
          <w:sz w:val="26"/>
          <w:szCs w:val="26"/>
        </w:rPr>
        <w:lastRenderedPageBreak/>
        <w:drawing>
          <wp:inline distT="0" distB="0" distL="0" distR="0" wp14:anchorId="706534BB" wp14:editId="75A4EFE7">
            <wp:extent cx="5926347" cy="2605177"/>
            <wp:effectExtent l="0" t="0" r="17780" b="2413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71D73" w:rsidRDefault="0021748E" w:rsidP="009078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Qua </w:t>
      </w:r>
      <w:r w:rsidR="00071D73">
        <w:rPr>
          <w:rFonts w:ascii="Times New Roman" w:hAnsi="Times New Roman" w:cs="Times New Roman"/>
          <w:sz w:val="26"/>
          <w:szCs w:val="26"/>
        </w:rPr>
        <w:t>kết quả khảo sát trong bảng 2.2.3 và biểu đồ 2.2.3</w:t>
      </w:r>
      <w:r w:rsidR="00BE07A5">
        <w:rPr>
          <w:rFonts w:ascii="Times New Roman" w:hAnsi="Times New Roman" w:cs="Times New Roman"/>
          <w:sz w:val="26"/>
          <w:szCs w:val="26"/>
        </w:rPr>
        <w:t>a</w:t>
      </w:r>
      <w:r w:rsidR="00071D73">
        <w:rPr>
          <w:rFonts w:ascii="Times New Roman" w:hAnsi="Times New Roman" w:cs="Times New Roman"/>
          <w:sz w:val="26"/>
          <w:szCs w:val="26"/>
        </w:rPr>
        <w:t xml:space="preserve"> ta thấy số lượng và tỉ lệ HV có việc làm không phụ thuộc nhiều vào cấp trình độ đào tạo. </w:t>
      </w:r>
      <w:proofErr w:type="gramStart"/>
      <w:r w:rsidR="00071D73">
        <w:rPr>
          <w:rFonts w:ascii="Times New Roman" w:hAnsi="Times New Roman" w:cs="Times New Roman"/>
          <w:sz w:val="26"/>
          <w:szCs w:val="26"/>
        </w:rPr>
        <w:t>Trong đó tỉ lệ HV trình độ Cao đẳng có việc làm cao hơn so với tỉ lệ HV có trình độ Trung cấp.</w:t>
      </w:r>
      <w:proofErr w:type="gramEnd"/>
    </w:p>
    <w:p w:rsidR="00071D73" w:rsidRDefault="00071D73" w:rsidP="00071D73">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2.2.4. Tỉ lệ HV có việc làm phân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nghề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Tỉ lệ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Ngành/Nghề đào tạo thể hiện trong bảng 2.2.4 và biểu đồ 2.2.4</w:t>
      </w:r>
      <w:r w:rsidR="00E31BB7">
        <w:rPr>
          <w:rFonts w:ascii="Times New Roman" w:hAnsi="Times New Roman" w:cs="Times New Roman"/>
          <w:sz w:val="26"/>
          <w:szCs w:val="26"/>
        </w:rPr>
        <w:t>a.</w:t>
      </w:r>
    </w:p>
    <w:tbl>
      <w:tblPr>
        <w:tblW w:w="9367" w:type="dxa"/>
        <w:tblInd w:w="103" w:type="dxa"/>
        <w:tblLook w:val="04A0" w:firstRow="1" w:lastRow="0" w:firstColumn="1" w:lastColumn="0" w:noHBand="0" w:noVBand="1"/>
      </w:tblPr>
      <w:tblGrid>
        <w:gridCol w:w="708"/>
        <w:gridCol w:w="3235"/>
        <w:gridCol w:w="1449"/>
        <w:gridCol w:w="2126"/>
        <w:gridCol w:w="1849"/>
      </w:tblGrid>
      <w:tr w:rsidR="00071D73" w:rsidTr="00071D73">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auto" w:fill="FFFF0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2.2.4: Tỉ lệ HV có việc làm theo Ngành/Nghề đào tạo</w:t>
            </w:r>
          </w:p>
        </w:tc>
      </w:tr>
      <w:tr w:rsidR="00071D73" w:rsidTr="00F57A14">
        <w:trPr>
          <w:trHeight w:val="623"/>
        </w:trPr>
        <w:tc>
          <w:tcPr>
            <w:tcW w:w="708"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235"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đào tạo</w:t>
            </w:r>
          </w:p>
        </w:tc>
        <w:tc>
          <w:tcPr>
            <w:tcW w:w="144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126"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184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Cơ khí</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72.50%</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Điện – Điện tử</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47</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80.85%</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Nhiệt lạnh</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76.92%</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Động lực</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55</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80.0%</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May – Thời trang</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76.47%</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Công nghệ Thông tin</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84.21%</w:t>
            </w:r>
          </w:p>
        </w:tc>
      </w:tr>
      <w:tr w:rsidR="00071D73" w:rsidTr="00F57A14">
        <w:tc>
          <w:tcPr>
            <w:tcW w:w="708" w:type="dxa"/>
            <w:tcBorders>
              <w:top w:val="single" w:sz="4" w:space="0" w:color="auto"/>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3235"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Kinh tế</w:t>
            </w:r>
          </w:p>
        </w:tc>
        <w:tc>
          <w:tcPr>
            <w:tcW w:w="14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2126"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1849" w:type="dxa"/>
            <w:tcBorders>
              <w:top w:val="single" w:sz="4" w:space="0" w:color="auto"/>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80.0%</w:t>
            </w:r>
          </w:p>
        </w:tc>
      </w:tr>
      <w:tr w:rsidR="00071D73" w:rsidTr="00FA4D38">
        <w:tc>
          <w:tcPr>
            <w:tcW w:w="708" w:type="dxa"/>
            <w:tcBorders>
              <w:top w:val="nil"/>
              <w:left w:val="single" w:sz="4" w:space="0" w:color="auto"/>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126"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849"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r>
    </w:tbl>
    <w:p w:rsidR="00071D73" w:rsidRDefault="009531B8">
      <w:r w:rsidRPr="007B2BDF">
        <w:rPr>
          <w:rFonts w:ascii="Times New Roman" w:hAnsi="Times New Roman" w:cs="Times New Roman"/>
          <w:noProof/>
          <w:sz w:val="24"/>
          <w:szCs w:val="24"/>
        </w:rPr>
        <w:lastRenderedPageBreak/>
        <w:drawing>
          <wp:inline distT="0" distB="0" distL="0" distR="0" wp14:anchorId="3731CA0A" wp14:editId="0C20B029">
            <wp:extent cx="5736566" cy="3062377"/>
            <wp:effectExtent l="0" t="0" r="17145" b="2413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71D73" w:rsidRDefault="00071D73" w:rsidP="00DB7CF1">
      <w:pPr>
        <w:spacing w:before="120" w:after="120" w:line="264"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Số lượng và tỉ lệ HV có việc làm phân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Ngành/Nghề đào tạo được thể</w:t>
      </w:r>
      <w:r w:rsidR="002B0244">
        <w:rPr>
          <w:rFonts w:ascii="Times New Roman" w:hAnsi="Times New Roman" w:cs="Times New Roman"/>
          <w:sz w:val="26"/>
          <w:szCs w:val="26"/>
        </w:rPr>
        <w:t xml:space="preserve"> </w:t>
      </w:r>
      <w:r>
        <w:rPr>
          <w:rFonts w:ascii="Times New Roman" w:hAnsi="Times New Roman" w:cs="Times New Roman"/>
          <w:sz w:val="26"/>
          <w:szCs w:val="26"/>
        </w:rPr>
        <w:t>hiệ</w:t>
      </w:r>
      <w:r w:rsidR="002B0244">
        <w:rPr>
          <w:rFonts w:ascii="Times New Roman" w:hAnsi="Times New Roman" w:cs="Times New Roman"/>
          <w:sz w:val="26"/>
          <w:szCs w:val="26"/>
        </w:rPr>
        <w:t xml:space="preserve">n trong </w:t>
      </w:r>
      <w:r>
        <w:rPr>
          <w:rFonts w:ascii="Times New Roman" w:hAnsi="Times New Roman" w:cs="Times New Roman"/>
          <w:sz w:val="26"/>
          <w:szCs w:val="26"/>
        </w:rPr>
        <w:t>bảng 2.2.4 và biểu đồ 2.2.4</w:t>
      </w:r>
      <w:r w:rsidR="003A397F">
        <w:rPr>
          <w:rFonts w:ascii="Times New Roman" w:hAnsi="Times New Roman" w:cs="Times New Roman"/>
          <w:sz w:val="26"/>
          <w:szCs w:val="26"/>
        </w:rPr>
        <w:t>a</w:t>
      </w:r>
      <w:r>
        <w:rPr>
          <w:rFonts w:ascii="Times New Roman" w:hAnsi="Times New Roman" w:cs="Times New Roman"/>
          <w:sz w:val="26"/>
          <w:szCs w:val="26"/>
        </w:rPr>
        <w:t xml:space="preserve">; Kết quả cho thấy trong số 07 Ngành/Nghề được khảo sát: HV của Ngành/Nghề Công nghệ Thông tin (tỉ lệ 84.21%) có việc làm. </w:t>
      </w:r>
      <w:proofErr w:type="gramStart"/>
      <w:r>
        <w:rPr>
          <w:rFonts w:ascii="Times New Roman" w:hAnsi="Times New Roman" w:cs="Times New Roman"/>
          <w:sz w:val="26"/>
          <w:szCs w:val="26"/>
        </w:rPr>
        <w:t>Tỉ lệ HV có việc làm tương đố</w:t>
      </w:r>
      <w:r w:rsidR="0072611A">
        <w:rPr>
          <w:rFonts w:ascii="Times New Roman" w:hAnsi="Times New Roman" w:cs="Times New Roman"/>
          <w:sz w:val="26"/>
          <w:szCs w:val="26"/>
        </w:rPr>
        <w:t>i</w:t>
      </w:r>
      <w:r w:rsidR="00F537F2">
        <w:rPr>
          <w:rFonts w:ascii="Times New Roman" w:hAnsi="Times New Roman" w:cs="Times New Roman"/>
          <w:sz w:val="26"/>
          <w:szCs w:val="26"/>
        </w:rPr>
        <w:t xml:space="preserve"> (trên </w:t>
      </w:r>
      <w:r>
        <w:rPr>
          <w:rFonts w:ascii="Times New Roman" w:hAnsi="Times New Roman" w:cs="Times New Roman"/>
          <w:sz w:val="26"/>
          <w:szCs w:val="26"/>
        </w:rPr>
        <w:t>70%) bao gồm các Ngành/Nghề</w:t>
      </w:r>
      <w:r w:rsidR="00C31118">
        <w:rPr>
          <w:rFonts w:ascii="Times New Roman" w:hAnsi="Times New Roman" w:cs="Times New Roman"/>
          <w:sz w:val="26"/>
          <w:szCs w:val="26"/>
        </w:rPr>
        <w:t xml:space="preserve"> May - </w:t>
      </w:r>
      <w:r>
        <w:rPr>
          <w:rFonts w:ascii="Times New Roman" w:hAnsi="Times New Roman" w:cs="Times New Roman"/>
          <w:sz w:val="26"/>
          <w:szCs w:val="26"/>
        </w:rPr>
        <w:t>Thời trang, Cơ khí, Nhiệt lạnh, Động lực, Điệ</w:t>
      </w:r>
      <w:r w:rsidR="00C31118">
        <w:rPr>
          <w:rFonts w:ascii="Times New Roman" w:hAnsi="Times New Roman" w:cs="Times New Roman"/>
          <w:sz w:val="26"/>
          <w:szCs w:val="26"/>
        </w:rPr>
        <w:t>n -</w:t>
      </w:r>
      <w:r>
        <w:rPr>
          <w:rFonts w:ascii="Times New Roman" w:hAnsi="Times New Roman" w:cs="Times New Roman"/>
          <w:sz w:val="26"/>
          <w:szCs w:val="26"/>
        </w:rPr>
        <w:t xml:space="preserve"> Điện tử, Kinh tế.</w:t>
      </w:r>
      <w:proofErr w:type="gramEnd"/>
      <w:r>
        <w:rPr>
          <w:rFonts w:ascii="Times New Roman" w:hAnsi="Times New Roman" w:cs="Times New Roman"/>
          <w:sz w:val="26"/>
          <w:szCs w:val="26"/>
        </w:rPr>
        <w:t xml:space="preserve"> Tuy nhiên do số lượng HV được khảo sát ở đợt này chưa nhiều, nên cũng chưa thể đánh giá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cho toàn khóa học được. Mặt khác tổng tỉ lệ HV có việc làm trong đợt khảo sát này đạt tỉ lệ 78.61%, đã cho thấy nhu cầu về thị trường lao động đối với các Ngành/Nghề đào tạo của Nhà trường là khá lớn.</w:t>
      </w:r>
    </w:p>
    <w:p w:rsidR="00071D73" w:rsidRDefault="00071D73" w:rsidP="001B37B1">
      <w:pPr>
        <w:spacing w:before="120" w:after="120" w:line="264" w:lineRule="auto"/>
        <w:ind w:firstLine="450"/>
        <w:rPr>
          <w:rFonts w:ascii="Times New Roman" w:hAnsi="Times New Roman" w:cs="Times New Roman"/>
          <w:b/>
          <w:sz w:val="26"/>
          <w:szCs w:val="26"/>
          <w:lang w:val="vi-VN"/>
        </w:rPr>
      </w:pPr>
      <w:r>
        <w:rPr>
          <w:rFonts w:ascii="Times New Roman" w:hAnsi="Times New Roman" w:cs="Times New Roman"/>
          <w:b/>
          <w:sz w:val="26"/>
          <w:szCs w:val="26"/>
          <w:lang w:val="vi-VN"/>
        </w:rPr>
        <w:t>3. Kết quả khảo sát HVTN theo từng nhóm</w:t>
      </w:r>
    </w:p>
    <w:p w:rsidR="00071D73" w:rsidRDefault="00244802" w:rsidP="00071D73">
      <w:pPr>
        <w:spacing w:before="120" w:after="120" w:line="264" w:lineRule="auto"/>
        <w:ind w:firstLine="567"/>
        <w:rPr>
          <w:rFonts w:ascii="Times New Roman" w:hAnsi="Times New Roman" w:cs="Times New Roman"/>
          <w:b/>
          <w:sz w:val="26"/>
          <w:szCs w:val="26"/>
          <w:lang w:val="vi-VN"/>
        </w:rPr>
      </w:pPr>
      <w:r>
        <w:rPr>
          <w:rFonts w:ascii="Times New Roman" w:hAnsi="Times New Roman" w:cs="Times New Roman"/>
          <w:b/>
          <w:sz w:val="26"/>
          <w:szCs w:val="26"/>
          <w:lang w:val="vi-VN"/>
        </w:rPr>
        <w:t xml:space="preserve">3.1. </w:t>
      </w:r>
      <w:r>
        <w:rPr>
          <w:rFonts w:ascii="Times New Roman" w:hAnsi="Times New Roman" w:cs="Times New Roman"/>
          <w:b/>
          <w:sz w:val="26"/>
          <w:szCs w:val="26"/>
        </w:rPr>
        <w:t xml:space="preserve">Học viên </w:t>
      </w:r>
      <w:r w:rsidR="00071D73">
        <w:rPr>
          <w:rFonts w:ascii="Times New Roman" w:hAnsi="Times New Roman" w:cs="Times New Roman"/>
          <w:b/>
          <w:sz w:val="26"/>
          <w:szCs w:val="26"/>
          <w:lang w:val="vi-VN"/>
        </w:rPr>
        <w:t>có việc làm</w:t>
      </w:r>
    </w:p>
    <w:p w:rsidR="00071D73" w:rsidRPr="002B0244" w:rsidRDefault="00071D73" w:rsidP="00D82851">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3.1.1.</w:t>
      </w:r>
      <w:r>
        <w:rPr>
          <w:rFonts w:ascii="Times New Roman" w:hAnsi="Times New Roman" w:cs="Times New Roman"/>
          <w:b/>
          <w:sz w:val="26"/>
          <w:szCs w:val="26"/>
          <w:lang w:val="vi-VN"/>
        </w:rPr>
        <w:t xml:space="preserve"> Tỷ lệ HV có việc làm phân </w:t>
      </w:r>
      <w:proofErr w:type="gramStart"/>
      <w:r>
        <w:rPr>
          <w:rFonts w:ascii="Times New Roman" w:hAnsi="Times New Roman" w:cs="Times New Roman"/>
          <w:b/>
          <w:sz w:val="26"/>
          <w:szCs w:val="26"/>
          <w:lang w:val="vi-VN"/>
        </w:rPr>
        <w:t>theo</w:t>
      </w:r>
      <w:proofErr w:type="gramEnd"/>
      <w:r>
        <w:rPr>
          <w:rFonts w:ascii="Times New Roman" w:hAnsi="Times New Roman" w:cs="Times New Roman"/>
          <w:b/>
          <w:sz w:val="26"/>
          <w:szCs w:val="26"/>
          <w:lang w:val="vi-VN"/>
        </w:rPr>
        <w:t xml:space="preserve"> thời gian bắt đầu công việc </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Số lượng và tỉ lệ HV có việc làm phân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thời gian bắt đầu công việc được thể hiện qua bảng 3.1.1.1 và bảng 3.1.1.2</w:t>
      </w:r>
    </w:p>
    <w:tbl>
      <w:tblPr>
        <w:tblW w:w="9361" w:type="dxa"/>
        <w:tblInd w:w="103" w:type="dxa"/>
        <w:tblLook w:val="04A0" w:firstRow="1" w:lastRow="0" w:firstColumn="1" w:lastColumn="0" w:noHBand="0" w:noVBand="1"/>
      </w:tblPr>
      <w:tblGrid>
        <w:gridCol w:w="709"/>
        <w:gridCol w:w="3691"/>
        <w:gridCol w:w="3079"/>
        <w:gridCol w:w="1882"/>
      </w:tblGrid>
      <w:tr w:rsidR="00071D73" w:rsidTr="00071D73">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auto" w:fill="FFFF00"/>
            <w:vAlign w:val="center"/>
            <w:hideMark/>
          </w:tcPr>
          <w:p w:rsidR="00071D73" w:rsidRDefault="00952F4B">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3.1.1.1</w:t>
            </w:r>
            <w:r w:rsidR="00071D73">
              <w:rPr>
                <w:rFonts w:ascii="Times New Roman" w:eastAsia="Times New Roman" w:hAnsi="Times New Roman" w:cs="Times New Roman"/>
                <w:b/>
                <w:bCs/>
                <w:color w:val="000000"/>
                <w:sz w:val="26"/>
                <w:szCs w:val="26"/>
              </w:rPr>
              <w:t>. Tỉ lệ HV các</w:t>
            </w:r>
            <w:r w:rsidR="00916D02">
              <w:rPr>
                <w:rFonts w:ascii="Times New Roman" w:eastAsia="Times New Roman" w:hAnsi="Times New Roman" w:cs="Times New Roman"/>
                <w:b/>
                <w:bCs/>
                <w:color w:val="000000"/>
                <w:sz w:val="26"/>
                <w:szCs w:val="26"/>
              </w:rPr>
              <w:t xml:space="preserve"> Ngành/Nghề đào tạo có việc làm</w:t>
            </w:r>
            <w:r w:rsidR="00071D73">
              <w:rPr>
                <w:rFonts w:ascii="Times New Roman" w:eastAsia="Times New Roman" w:hAnsi="Times New Roman" w:cs="Times New Roman"/>
                <w:b/>
                <w:bCs/>
                <w:color w:val="000000"/>
                <w:sz w:val="26"/>
                <w:szCs w:val="26"/>
              </w:rPr>
              <w:t xml:space="preserve"> việc</w:t>
            </w:r>
            <w:r w:rsidR="00916D02">
              <w:rPr>
                <w:rFonts w:ascii="Times New Roman" w:eastAsia="Times New Roman" w:hAnsi="Times New Roman" w:cs="Times New Roman"/>
                <w:b/>
                <w:bCs/>
                <w:color w:val="000000"/>
                <w:sz w:val="26"/>
                <w:szCs w:val="26"/>
              </w:rPr>
              <w:t xml:space="preserve"> sau 6 tháng TN</w:t>
            </w:r>
          </w:p>
        </w:tc>
      </w:tr>
      <w:tr w:rsidR="00071D73" w:rsidTr="00071D73">
        <w:trPr>
          <w:trHeight w:val="465"/>
        </w:trPr>
        <w:tc>
          <w:tcPr>
            <w:tcW w:w="709"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691"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Thời </w:t>
            </w:r>
            <w:r w:rsidR="00916D02">
              <w:rPr>
                <w:rFonts w:ascii="Times New Roman" w:eastAsia="Times New Roman" w:hAnsi="Times New Roman" w:cs="Times New Roman"/>
                <w:b/>
                <w:bCs/>
                <w:color w:val="000000"/>
                <w:sz w:val="26"/>
                <w:szCs w:val="26"/>
              </w:rPr>
              <w:t xml:space="preserve">gian làm việc sau </w:t>
            </w:r>
            <w:r>
              <w:rPr>
                <w:rFonts w:ascii="Times New Roman" w:eastAsia="Times New Roman" w:hAnsi="Times New Roman" w:cs="Times New Roman"/>
                <w:b/>
                <w:bCs/>
                <w:color w:val="000000"/>
                <w:sz w:val="26"/>
                <w:szCs w:val="26"/>
              </w:rPr>
              <w:t xml:space="preserve"> 06 tháng</w:t>
            </w:r>
            <w:r w:rsidR="00916D02">
              <w:rPr>
                <w:rFonts w:ascii="Times New Roman" w:eastAsia="Times New Roman" w:hAnsi="Times New Roman" w:cs="Times New Roman"/>
                <w:b/>
                <w:bCs/>
                <w:color w:val="000000"/>
                <w:sz w:val="26"/>
                <w:szCs w:val="26"/>
              </w:rPr>
              <w:t xml:space="preserve"> tốt nghiệp</w:t>
            </w:r>
          </w:p>
        </w:tc>
        <w:tc>
          <w:tcPr>
            <w:tcW w:w="1882"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lượng HV</w:t>
            </w:r>
          </w:p>
        </w:tc>
      </w:tr>
      <w:tr w:rsidR="00071D73" w:rsidTr="00071D73">
        <w:trPr>
          <w:trHeight w:val="465"/>
        </w:trPr>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w:t>
            </w: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Cơ khí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29</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29</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Điện – Điện tử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38</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47</w:t>
            </w:r>
            <w:r w:rsidR="004A21FC">
              <w:rPr>
                <w:rFonts w:ascii="Times New Roman" w:eastAsia="Times New Roman" w:hAnsi="Times New Roman" w:cs="Times New Roman"/>
                <w:b/>
                <w:bCs/>
                <w:color w:val="000000"/>
                <w:sz w:val="26"/>
                <w:szCs w:val="26"/>
              </w:rPr>
              <w:t xml:space="preserve"> </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42</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Nhiệt – Lạnh</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13</w:t>
            </w:r>
            <w:r w:rsidR="003324C2">
              <w:rPr>
                <w:rFonts w:ascii="Times New Roman" w:eastAsia="Times New Roman" w:hAnsi="Times New Roman" w:cs="Times New Roman"/>
                <w:b/>
                <w:bCs/>
                <w:color w:val="000000"/>
                <w:sz w:val="26"/>
                <w:szCs w:val="26"/>
              </w:rPr>
              <w:t xml:space="preserve"> </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11</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Động lực</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55</w:t>
            </w:r>
            <w:r w:rsidR="00E36024">
              <w:rPr>
                <w:rFonts w:ascii="Times New Roman" w:eastAsia="Times New Roman" w:hAnsi="Times New Roman" w:cs="Times New Roman"/>
                <w:b/>
                <w:bCs/>
                <w:color w:val="000000"/>
                <w:sz w:val="26"/>
                <w:szCs w:val="26"/>
              </w:rPr>
              <w:t xml:space="preserve"> </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41</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49</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May – Thời trang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17</w:t>
            </w:r>
            <w:r w:rsidR="00C2619C">
              <w:rPr>
                <w:rFonts w:ascii="Times New Roman" w:eastAsia="Times New Roman" w:hAnsi="Times New Roman" w:cs="Times New Roman"/>
                <w:b/>
                <w:bCs/>
                <w:color w:val="000000"/>
                <w:sz w:val="26"/>
                <w:szCs w:val="26"/>
              </w:rPr>
              <w:t xml:space="preserve"> </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17</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16</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19</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16</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19</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Kinh tế</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w:t>
            </w:r>
            <w:r w:rsidR="00C2619C">
              <w:rPr>
                <w:rFonts w:ascii="Times New Roman" w:eastAsia="Times New Roman" w:hAnsi="Times New Roman" w:cs="Times New Roman"/>
                <w:b/>
                <w:bCs/>
                <w:color w:val="000000"/>
                <w:sz w:val="26"/>
                <w:szCs w:val="26"/>
              </w:rPr>
              <w:t xml:space="preserve"> </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r>
      <w:tr w:rsidR="00071D73" w:rsidTr="00071D73">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auto" w:fill="FFFF00"/>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3.1.1.2. Tỉ lệ HV cá</w:t>
            </w:r>
            <w:r w:rsidR="00CF561B">
              <w:rPr>
                <w:rFonts w:ascii="Times New Roman" w:eastAsia="Times New Roman" w:hAnsi="Times New Roman" w:cs="Times New Roman"/>
                <w:b/>
                <w:bCs/>
                <w:color w:val="000000"/>
                <w:sz w:val="26"/>
                <w:szCs w:val="26"/>
              </w:rPr>
              <w:t>c Ngành/Nghề đào tạo có việc làm</w:t>
            </w:r>
            <w:r w:rsidR="003807AF">
              <w:rPr>
                <w:rFonts w:ascii="Times New Roman" w:eastAsia="Times New Roman" w:hAnsi="Times New Roman" w:cs="Times New Roman"/>
                <w:b/>
                <w:bCs/>
                <w:color w:val="000000"/>
                <w:sz w:val="26"/>
                <w:szCs w:val="26"/>
              </w:rPr>
              <w:t xml:space="preserve"> </w:t>
            </w:r>
            <w:r w:rsidR="00CF561B">
              <w:rPr>
                <w:rFonts w:ascii="Times New Roman" w:eastAsia="Times New Roman" w:hAnsi="Times New Roman" w:cs="Times New Roman"/>
                <w:b/>
                <w:bCs/>
                <w:color w:val="000000"/>
                <w:sz w:val="26"/>
                <w:szCs w:val="26"/>
              </w:rPr>
              <w:t>sau 6 tháng TN</w:t>
            </w:r>
          </w:p>
        </w:tc>
      </w:tr>
      <w:tr w:rsidR="00071D73" w:rsidTr="00071D73">
        <w:trPr>
          <w:trHeight w:val="465"/>
        </w:trPr>
        <w:tc>
          <w:tcPr>
            <w:tcW w:w="709"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691"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A17ADC">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Thời gian làm việc sau  06 tháng tốt nghiệp</w:t>
            </w:r>
          </w:p>
        </w:tc>
        <w:tc>
          <w:tcPr>
            <w:tcW w:w="1882"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tỉ lệ HV</w:t>
            </w:r>
          </w:p>
        </w:tc>
      </w:tr>
      <w:tr w:rsidR="00071D73" w:rsidTr="00071D73">
        <w:trPr>
          <w:trHeight w:val="465"/>
        </w:trPr>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w:t>
            </w: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Cơ khí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72.5%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72.5%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Điện – Điện tử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80.85%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83.33%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B57CA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60</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Nhiệt – Lạnh</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76.92%</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72.73%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5B5040">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lastRenderedPageBreak/>
              <w:t>4</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Động lực</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271C99">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80</w:t>
            </w:r>
            <w:r w:rsidR="00071D73">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83.67%</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DE7684">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B57CA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50</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May – Thời trang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76.47%</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76.47%</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84.21%</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84.21%</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Kinh tế</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D348EC">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80</w:t>
            </w:r>
            <w:r w:rsidR="00071D73">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83.33%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D348EC">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75</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A33066">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p>
        </w:tc>
      </w:tr>
    </w:tbl>
    <w:p w:rsidR="00071D73" w:rsidRDefault="00071D73" w:rsidP="00EA57BF">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Bảng số liệu 3.1.1.1 và 3.1.1.2 cho thấy: Thời </w:t>
      </w:r>
      <w:r w:rsidR="00995218">
        <w:rPr>
          <w:rFonts w:ascii="Times New Roman" w:hAnsi="Times New Roman" w:cs="Times New Roman"/>
          <w:sz w:val="26"/>
          <w:szCs w:val="26"/>
        </w:rPr>
        <w:t>gian làm</w:t>
      </w:r>
      <w:r>
        <w:rPr>
          <w:rFonts w:ascii="Times New Roman" w:hAnsi="Times New Roman" w:cs="Times New Roman"/>
          <w:sz w:val="26"/>
          <w:szCs w:val="26"/>
        </w:rPr>
        <w:t xml:space="preserve"> việc củ</w:t>
      </w:r>
      <w:r w:rsidR="003807AF">
        <w:rPr>
          <w:rFonts w:ascii="Times New Roman" w:hAnsi="Times New Roman" w:cs="Times New Roman"/>
          <w:sz w:val="26"/>
          <w:szCs w:val="26"/>
        </w:rPr>
        <w:t>a HV sau 06</w:t>
      </w:r>
      <w:r>
        <w:rPr>
          <w:rFonts w:ascii="Times New Roman" w:hAnsi="Times New Roman" w:cs="Times New Roman"/>
          <w:sz w:val="26"/>
          <w:szCs w:val="26"/>
        </w:rPr>
        <w:t xml:space="preserve"> tháng tốt nghiệp đạt tỉ lệ cao nhấ</w:t>
      </w:r>
      <w:r w:rsidR="00875CEA">
        <w:rPr>
          <w:rFonts w:ascii="Times New Roman" w:hAnsi="Times New Roman" w:cs="Times New Roman"/>
          <w:sz w:val="26"/>
          <w:szCs w:val="26"/>
        </w:rPr>
        <w:t>t 84</w:t>
      </w:r>
      <w:proofErr w:type="gramStart"/>
      <w:r w:rsidR="00875CEA">
        <w:rPr>
          <w:rFonts w:ascii="Times New Roman" w:hAnsi="Times New Roman" w:cs="Times New Roman"/>
          <w:sz w:val="26"/>
          <w:szCs w:val="26"/>
        </w:rPr>
        <w:t>,21</w:t>
      </w:r>
      <w:proofErr w:type="gramEnd"/>
      <w:r w:rsidR="00875CEA">
        <w:rPr>
          <w:rFonts w:ascii="Times New Roman" w:hAnsi="Times New Roman" w:cs="Times New Roman"/>
          <w:sz w:val="26"/>
          <w:szCs w:val="26"/>
        </w:rPr>
        <w:t xml:space="preserve">%. Lý do là </w:t>
      </w:r>
      <w:r>
        <w:rPr>
          <w:rFonts w:ascii="Times New Roman" w:hAnsi="Times New Roman" w:cs="Times New Roman"/>
          <w:sz w:val="26"/>
          <w:szCs w:val="26"/>
        </w:rPr>
        <w:t xml:space="preserve">các HV đáp ứng được về yêu cầu và trình độ năng lực công việc khi HV đi thực tập tốt nghiệp nên đã được các Doanh nghiệp sử dụng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tuyển dụng ngay.</w:t>
      </w:r>
    </w:p>
    <w:p w:rsidR="000D7D32" w:rsidRDefault="00EA57BF" w:rsidP="000D7D32">
      <w:pPr>
        <w:pStyle w:val="BodyText2"/>
        <w:keepNext/>
        <w:tabs>
          <w:tab w:val="clear" w:pos="180"/>
          <w:tab w:val="left" w:pos="240"/>
        </w:tabs>
        <w:spacing w:before="120" w:after="120" w:line="240" w:lineRule="auto"/>
        <w:rPr>
          <w:sz w:val="26"/>
          <w:szCs w:val="26"/>
        </w:rPr>
      </w:pPr>
      <w:r>
        <w:rPr>
          <w:sz w:val="26"/>
          <w:szCs w:val="26"/>
        </w:rPr>
        <w:tab/>
      </w:r>
      <w:r>
        <w:rPr>
          <w:sz w:val="26"/>
          <w:szCs w:val="26"/>
        </w:rPr>
        <w:tab/>
      </w:r>
      <w:r w:rsidR="000D7D32">
        <w:rPr>
          <w:sz w:val="26"/>
          <w:szCs w:val="26"/>
        </w:rPr>
        <w:t>Trung tâm Quan hệ doanh nghiệp</w:t>
      </w:r>
      <w:r w:rsidR="000D7D32" w:rsidRPr="0076729E">
        <w:rPr>
          <w:sz w:val="26"/>
          <w:szCs w:val="26"/>
        </w:rPr>
        <w:t xml:space="preserve"> </w:t>
      </w:r>
      <w:r w:rsidR="000D7D32">
        <w:rPr>
          <w:sz w:val="26"/>
          <w:szCs w:val="26"/>
        </w:rPr>
        <w:t xml:space="preserve">báo cáo Ban Giám hiệu nhà trường, số liệu tổng hợp, </w:t>
      </w:r>
      <w:r w:rsidR="002B0244">
        <w:rPr>
          <w:sz w:val="26"/>
          <w:szCs w:val="26"/>
        </w:rPr>
        <w:t xml:space="preserve">phân tích từ </w:t>
      </w:r>
      <w:r w:rsidR="00624A9A">
        <w:rPr>
          <w:sz w:val="26"/>
          <w:szCs w:val="26"/>
        </w:rPr>
        <w:t>201 HSSV</w:t>
      </w:r>
      <w:r w:rsidR="000D7D32">
        <w:rPr>
          <w:sz w:val="26"/>
          <w:szCs w:val="26"/>
        </w:rPr>
        <w:t xml:space="preserve"> trả lời phiếu khảo sát. </w:t>
      </w:r>
    </w:p>
    <w:p w:rsidR="00DF6832" w:rsidRDefault="00DF6832" w:rsidP="00071D73">
      <w:pPr>
        <w:spacing w:before="120" w:after="120" w:line="264" w:lineRule="auto"/>
        <w:ind w:firstLine="567"/>
        <w:jc w:val="both"/>
        <w:rPr>
          <w:rFonts w:ascii="Times New Roman" w:hAnsi="Times New Roman" w:cs="Times New Roman"/>
          <w:sz w:val="26"/>
          <w:szCs w:val="26"/>
        </w:rPr>
      </w:pPr>
    </w:p>
    <w:p w:rsidR="00DF6832" w:rsidRPr="00DF6832" w:rsidRDefault="00DF6832" w:rsidP="00DF6832">
      <w:pPr>
        <w:spacing w:after="0" w:line="240" w:lineRule="auto"/>
        <w:rPr>
          <w:rFonts w:ascii="Times New Roman" w:eastAsia="Times New Roman" w:hAnsi="Times New Roman" w:cs="Times New Roman"/>
          <w:sz w:val="24"/>
          <w:szCs w:val="24"/>
        </w:rPr>
      </w:pPr>
      <w:r w:rsidRPr="00DF6832">
        <w:rPr>
          <w:rFonts w:ascii="Times New Roman" w:eastAsia="Times New Roman" w:hAnsi="Times New Roman" w:cs="Times New Roman"/>
          <w:b/>
          <w:i/>
          <w:sz w:val="24"/>
          <w:szCs w:val="24"/>
        </w:rPr>
        <w:t>Nơi nhận:</w:t>
      </w:r>
      <w:r w:rsidRPr="00DF6832">
        <w:rPr>
          <w:rFonts w:ascii="Times New Roman" w:eastAsia="Times New Roman" w:hAnsi="Times New Roman" w:cs="Times New Roman"/>
          <w:i/>
          <w:sz w:val="24"/>
          <w:szCs w:val="24"/>
        </w:rPr>
        <w:tab/>
      </w:r>
      <w:r w:rsidRPr="00DF6832">
        <w:rPr>
          <w:rFonts w:ascii="Times New Roman" w:eastAsia="Times New Roman" w:hAnsi="Times New Roman" w:cs="Times New Roman"/>
          <w:sz w:val="24"/>
          <w:szCs w:val="24"/>
        </w:rPr>
        <w:tab/>
      </w:r>
      <w:r w:rsidRPr="00DF6832">
        <w:rPr>
          <w:rFonts w:ascii="Times New Roman" w:eastAsia="Times New Roman" w:hAnsi="Times New Roman" w:cs="Times New Roman"/>
          <w:sz w:val="24"/>
          <w:szCs w:val="24"/>
        </w:rPr>
        <w:tab/>
      </w:r>
      <w:r w:rsidRPr="00DF6832">
        <w:rPr>
          <w:rFonts w:ascii="Times New Roman" w:eastAsia="Times New Roman" w:hAnsi="Times New Roman" w:cs="Times New Roman"/>
          <w:sz w:val="24"/>
          <w:szCs w:val="24"/>
        </w:rPr>
        <w:tab/>
      </w:r>
      <w:r w:rsidRPr="00DF6832">
        <w:rPr>
          <w:rFonts w:ascii="Times New Roman" w:eastAsia="Times New Roman" w:hAnsi="Times New Roman" w:cs="Times New Roman"/>
          <w:sz w:val="24"/>
          <w:szCs w:val="24"/>
        </w:rPr>
        <w:tab/>
        <w:t xml:space="preserve">                    </w:t>
      </w:r>
      <w:r w:rsidRPr="00DF6832">
        <w:rPr>
          <w:rFonts w:ascii="Times New Roman" w:eastAsia="Times New Roman" w:hAnsi="Times New Roman" w:cs="Times New Roman"/>
          <w:b/>
          <w:color w:val="000000"/>
          <w:sz w:val="26"/>
          <w:szCs w:val="26"/>
          <w:lang w:val="vi-VN"/>
        </w:rPr>
        <w:t>PHÓ</w:t>
      </w:r>
      <w:r w:rsidRPr="00DF6832">
        <w:rPr>
          <w:rFonts w:ascii="Times New Roman" w:eastAsia="Times New Roman" w:hAnsi="Times New Roman" w:cs="Times New Roman"/>
          <w:b/>
          <w:color w:val="000000"/>
          <w:sz w:val="26"/>
          <w:szCs w:val="26"/>
        </w:rPr>
        <w:t xml:space="preserve"> </w:t>
      </w:r>
      <w:r w:rsidRPr="00DF6832">
        <w:rPr>
          <w:rFonts w:ascii="Times New Roman" w:eastAsia="Times New Roman" w:hAnsi="Times New Roman" w:cs="Times New Roman"/>
          <w:b/>
          <w:color w:val="000000"/>
          <w:sz w:val="26"/>
          <w:szCs w:val="26"/>
          <w:lang w:val="vi-VN"/>
        </w:rPr>
        <w:t>TRƯỞNG</w:t>
      </w:r>
      <w:r w:rsidRPr="00DF6832">
        <w:rPr>
          <w:rFonts w:ascii="Times New Roman" w:eastAsia="Times New Roman" w:hAnsi="Times New Roman" w:cs="Times New Roman"/>
          <w:b/>
          <w:color w:val="000000"/>
          <w:sz w:val="26"/>
          <w:szCs w:val="26"/>
        </w:rPr>
        <w:t xml:space="preserve"> TRUNG</w:t>
      </w:r>
      <w:r w:rsidR="00D726E6">
        <w:rPr>
          <w:rFonts w:ascii="Times New Roman" w:eastAsia="Times New Roman" w:hAnsi="Times New Roman" w:cs="Times New Roman"/>
          <w:b/>
          <w:color w:val="000000"/>
          <w:sz w:val="26"/>
          <w:szCs w:val="26"/>
        </w:rPr>
        <w:t xml:space="preserve"> TÂM</w:t>
      </w:r>
    </w:p>
    <w:p w:rsidR="00DF6832" w:rsidRPr="00DF6832" w:rsidRDefault="00DF6832" w:rsidP="00DF6832">
      <w:pPr>
        <w:spacing w:after="0" w:line="240" w:lineRule="auto"/>
        <w:rPr>
          <w:rFonts w:ascii="Times New Roman" w:eastAsia="Times New Roman" w:hAnsi="Times New Roman" w:cs="Times New Roman"/>
          <w:sz w:val="24"/>
          <w:szCs w:val="24"/>
        </w:rPr>
      </w:pPr>
      <w:r w:rsidRPr="00DF6832">
        <w:rPr>
          <w:rFonts w:ascii="Times New Roman" w:eastAsia="Times New Roman" w:hAnsi="Times New Roman" w:cs="Times New Roman"/>
        </w:rPr>
        <w:t>- Ban Giám hiệu báo cáo;</w:t>
      </w:r>
      <w:r w:rsidRPr="00DF6832">
        <w:rPr>
          <w:rFonts w:ascii="Times New Roman" w:eastAsia="Times New Roman" w:hAnsi="Times New Roman" w:cs="Times New Roman"/>
          <w:b/>
          <w:color w:val="000000"/>
          <w:lang w:val="vi-VN"/>
        </w:rPr>
        <w:t xml:space="preserve"> </w:t>
      </w:r>
      <w:r w:rsidRPr="00DF6832">
        <w:rPr>
          <w:rFonts w:ascii="Times New Roman" w:eastAsia="Times New Roman" w:hAnsi="Times New Roman" w:cs="Times New Roman"/>
          <w:sz w:val="24"/>
          <w:szCs w:val="24"/>
        </w:rPr>
        <w:t xml:space="preserve">                                                  </w:t>
      </w:r>
      <w:r w:rsidR="00D726E6">
        <w:rPr>
          <w:rFonts w:ascii="Times New Roman" w:eastAsia="Times New Roman" w:hAnsi="Times New Roman" w:cs="Times New Roman"/>
          <w:sz w:val="24"/>
          <w:szCs w:val="24"/>
        </w:rPr>
        <w:t xml:space="preserve">      </w:t>
      </w:r>
      <w:r w:rsidRPr="00DF6832">
        <w:rPr>
          <w:rFonts w:ascii="Times New Roman" w:eastAsia="Times New Roman" w:hAnsi="Times New Roman" w:cs="Times New Roman"/>
          <w:b/>
          <w:color w:val="000000"/>
          <w:sz w:val="26"/>
          <w:szCs w:val="26"/>
          <w:lang w:val="vi-VN"/>
        </w:rPr>
        <w:t>PHỤ TRÁCH TRUNG TÂM</w:t>
      </w:r>
    </w:p>
    <w:p w:rsidR="00DF6832" w:rsidRPr="00DF6832" w:rsidRDefault="00DF6832" w:rsidP="00DF6832">
      <w:pPr>
        <w:spacing w:after="0" w:line="240" w:lineRule="auto"/>
        <w:rPr>
          <w:rFonts w:ascii="Times New Roman" w:eastAsia="Times New Roman" w:hAnsi="Times New Roman" w:cs="Times New Roman"/>
        </w:rPr>
      </w:pPr>
      <w:r w:rsidRPr="00DF6832">
        <w:rPr>
          <w:rFonts w:ascii="Times New Roman" w:eastAsia="Times New Roman" w:hAnsi="Times New Roman" w:cs="Times New Roman"/>
        </w:rPr>
        <w:t xml:space="preserve">- Lưu: TT - QHDN. </w:t>
      </w:r>
    </w:p>
    <w:p w:rsidR="00DF6832" w:rsidRPr="00DF6832" w:rsidRDefault="00DF6832" w:rsidP="00DF6832">
      <w:pPr>
        <w:spacing w:after="0" w:line="240" w:lineRule="auto"/>
        <w:rPr>
          <w:rFonts w:ascii="Times New Roman" w:eastAsia="Times New Roman" w:hAnsi="Times New Roman" w:cs="Times New Roman"/>
          <w:sz w:val="24"/>
          <w:szCs w:val="24"/>
        </w:rPr>
      </w:pPr>
    </w:p>
    <w:p w:rsidR="00DF6832" w:rsidRPr="00DF6832" w:rsidRDefault="00DF6832" w:rsidP="00DF6832">
      <w:pPr>
        <w:spacing w:after="0" w:line="240" w:lineRule="auto"/>
        <w:rPr>
          <w:rFonts w:ascii="Times New Roman" w:eastAsia="Times New Roman" w:hAnsi="Times New Roman" w:cs="Times New Roman"/>
          <w:sz w:val="24"/>
          <w:szCs w:val="24"/>
        </w:rPr>
      </w:pPr>
    </w:p>
    <w:p w:rsidR="00DF6832" w:rsidRPr="00DF6832" w:rsidRDefault="00DF6832" w:rsidP="00DF6832">
      <w:pPr>
        <w:spacing w:after="0" w:line="240" w:lineRule="auto"/>
        <w:rPr>
          <w:rFonts w:ascii="Times New Roman" w:eastAsia="Times New Roman" w:hAnsi="Times New Roman" w:cs="Times New Roman"/>
          <w:sz w:val="24"/>
          <w:szCs w:val="24"/>
        </w:rPr>
      </w:pPr>
    </w:p>
    <w:p w:rsidR="00DF6832" w:rsidRPr="00DF6832" w:rsidRDefault="00DF6832" w:rsidP="00DF6832">
      <w:pPr>
        <w:tabs>
          <w:tab w:val="center" w:pos="6521"/>
        </w:tabs>
        <w:spacing w:before="120" w:after="120" w:line="26" w:lineRule="atLeast"/>
        <w:jc w:val="both"/>
        <w:rPr>
          <w:rFonts w:ascii="Times New Roman" w:eastAsia="Times New Roman" w:hAnsi="Times New Roman" w:cs="Times New Roman"/>
          <w:b/>
          <w:color w:val="000000"/>
          <w:sz w:val="26"/>
          <w:szCs w:val="26"/>
          <w:lang w:val="vi-VN"/>
        </w:rPr>
      </w:pPr>
      <w:r w:rsidRPr="00DF6832">
        <w:rPr>
          <w:rFonts w:ascii="Times New Roman" w:eastAsia="Times New Roman" w:hAnsi="Times New Roman" w:cs="Times New Roman"/>
          <w:b/>
          <w:color w:val="000000"/>
          <w:sz w:val="26"/>
          <w:szCs w:val="26"/>
          <w:lang w:val="vi-VN"/>
        </w:rPr>
        <w:tab/>
      </w:r>
      <w:r w:rsidRPr="00DF6832">
        <w:rPr>
          <w:rFonts w:ascii="Times New Roman" w:eastAsia="Times New Roman" w:hAnsi="Times New Roman" w:cs="Times New Roman"/>
          <w:b/>
          <w:color w:val="000000"/>
          <w:sz w:val="26"/>
          <w:szCs w:val="26"/>
        </w:rPr>
        <w:t xml:space="preserve">           </w:t>
      </w:r>
      <w:r w:rsidR="00D726E6">
        <w:rPr>
          <w:rFonts w:ascii="Times New Roman" w:eastAsia="Times New Roman" w:hAnsi="Times New Roman" w:cs="Times New Roman"/>
          <w:b/>
          <w:color w:val="000000"/>
          <w:sz w:val="26"/>
          <w:szCs w:val="26"/>
        </w:rPr>
        <w:t xml:space="preserve">        </w:t>
      </w:r>
      <w:bookmarkStart w:id="0" w:name="_GoBack"/>
      <w:bookmarkEnd w:id="0"/>
      <w:r w:rsidRPr="00DF6832">
        <w:rPr>
          <w:rFonts w:ascii="Times New Roman" w:eastAsia="Times New Roman" w:hAnsi="Times New Roman" w:cs="Times New Roman"/>
          <w:b/>
          <w:color w:val="000000"/>
          <w:sz w:val="26"/>
          <w:szCs w:val="26"/>
        </w:rPr>
        <w:t xml:space="preserve"> Nguyễn Văn Chiến</w:t>
      </w:r>
      <w:r w:rsidRPr="00DF6832">
        <w:rPr>
          <w:rFonts w:ascii="Times New Roman" w:eastAsia="Times New Roman" w:hAnsi="Times New Roman" w:cs="Times New Roman"/>
          <w:b/>
          <w:color w:val="000000"/>
          <w:sz w:val="26"/>
          <w:szCs w:val="26"/>
        </w:rPr>
        <w:tab/>
      </w:r>
    </w:p>
    <w:p w:rsidR="00DF6832" w:rsidRPr="00DF6832" w:rsidRDefault="00DF6832" w:rsidP="00DF6832">
      <w:pPr>
        <w:spacing w:before="120" w:after="120" w:line="240" w:lineRule="auto"/>
        <w:jc w:val="both"/>
        <w:rPr>
          <w:rFonts w:ascii="Times New Roman" w:eastAsia="Times New Roman" w:hAnsi="Times New Roman" w:cs="Times New Roman"/>
          <w:sz w:val="26"/>
          <w:szCs w:val="26"/>
        </w:rPr>
      </w:pPr>
    </w:p>
    <w:p w:rsidR="00C62FB2" w:rsidRDefault="00C62FB2" w:rsidP="00DF6832">
      <w:pPr>
        <w:spacing w:before="120" w:after="120" w:line="264" w:lineRule="auto"/>
        <w:jc w:val="both"/>
        <w:rPr>
          <w:rFonts w:ascii="Times New Roman" w:hAnsi="Times New Roman" w:cs="Times New Roman"/>
          <w:sz w:val="26"/>
          <w:szCs w:val="26"/>
        </w:rPr>
      </w:pPr>
    </w:p>
    <w:p w:rsidR="00C62FB2" w:rsidRDefault="00C62FB2" w:rsidP="00071D73">
      <w:pPr>
        <w:spacing w:before="120" w:after="120" w:line="264" w:lineRule="auto"/>
        <w:ind w:firstLine="567"/>
        <w:jc w:val="both"/>
        <w:rPr>
          <w:rFonts w:ascii="Times New Roman" w:hAnsi="Times New Roman" w:cs="Times New Roman"/>
          <w:sz w:val="26"/>
          <w:szCs w:val="26"/>
        </w:rPr>
      </w:pPr>
    </w:p>
    <w:p w:rsidR="00071D73" w:rsidRDefault="00071D73" w:rsidP="00071D73"/>
    <w:p w:rsidR="00071D73" w:rsidRDefault="00071D73"/>
    <w:sectPr w:rsidR="00071D73" w:rsidSect="003B4881">
      <w:footerReference w:type="default" r:id="rId16"/>
      <w:pgSz w:w="12240" w:h="15840"/>
      <w:pgMar w:top="990" w:right="117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0A8" w:rsidRDefault="003F00A8" w:rsidP="002316B1">
      <w:pPr>
        <w:spacing w:after="0" w:line="240" w:lineRule="auto"/>
      </w:pPr>
      <w:r>
        <w:separator/>
      </w:r>
    </w:p>
  </w:endnote>
  <w:endnote w:type="continuationSeparator" w:id="0">
    <w:p w:rsidR="003F00A8" w:rsidRDefault="003F00A8"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2316B1" w:rsidRPr="002316B1" w:rsidRDefault="002316B1">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D726E6">
          <w:rPr>
            <w:rFonts w:ascii="Times New Roman" w:hAnsi="Times New Roman" w:cs="Times New Roman"/>
            <w:noProof/>
          </w:rPr>
          <w:t>11</w:t>
        </w:r>
        <w:r w:rsidRPr="002316B1">
          <w:rPr>
            <w:rFonts w:ascii="Times New Roman" w:hAnsi="Times New Roman" w:cs="Times New Roman"/>
            <w:noProof/>
          </w:rPr>
          <w:fldChar w:fldCharType="end"/>
        </w:r>
      </w:p>
    </w:sdtContent>
  </w:sdt>
  <w:p w:rsidR="002316B1" w:rsidRDefault="002316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0A8" w:rsidRDefault="003F00A8" w:rsidP="002316B1">
      <w:pPr>
        <w:spacing w:after="0" w:line="240" w:lineRule="auto"/>
      </w:pPr>
      <w:r>
        <w:separator/>
      </w:r>
    </w:p>
  </w:footnote>
  <w:footnote w:type="continuationSeparator" w:id="0">
    <w:p w:rsidR="003F00A8" w:rsidRDefault="003F00A8"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24CE"/>
    <w:rsid w:val="00015115"/>
    <w:rsid w:val="0001582C"/>
    <w:rsid w:val="000225B5"/>
    <w:rsid w:val="000237BB"/>
    <w:rsid w:val="000261DC"/>
    <w:rsid w:val="00042B8A"/>
    <w:rsid w:val="000532B4"/>
    <w:rsid w:val="00071D73"/>
    <w:rsid w:val="000B0FE9"/>
    <w:rsid w:val="000C4E43"/>
    <w:rsid w:val="000D0530"/>
    <w:rsid w:val="000D7D32"/>
    <w:rsid w:val="001310CF"/>
    <w:rsid w:val="00142A14"/>
    <w:rsid w:val="001572D3"/>
    <w:rsid w:val="00176B21"/>
    <w:rsid w:val="0018593B"/>
    <w:rsid w:val="00194108"/>
    <w:rsid w:val="001B2778"/>
    <w:rsid w:val="001B37B1"/>
    <w:rsid w:val="001C0EE8"/>
    <w:rsid w:val="001C3AB1"/>
    <w:rsid w:val="001D76A6"/>
    <w:rsid w:val="001F00FC"/>
    <w:rsid w:val="001F0C2F"/>
    <w:rsid w:val="001F422E"/>
    <w:rsid w:val="002157A1"/>
    <w:rsid w:val="00216868"/>
    <w:rsid w:val="0021748E"/>
    <w:rsid w:val="00221DAD"/>
    <w:rsid w:val="002316B1"/>
    <w:rsid w:val="00235972"/>
    <w:rsid w:val="00236AF4"/>
    <w:rsid w:val="00244802"/>
    <w:rsid w:val="00260DEE"/>
    <w:rsid w:val="0026529B"/>
    <w:rsid w:val="00271C99"/>
    <w:rsid w:val="00280E14"/>
    <w:rsid w:val="002B0244"/>
    <w:rsid w:val="002B40FC"/>
    <w:rsid w:val="002D07A2"/>
    <w:rsid w:val="002D0951"/>
    <w:rsid w:val="002D33EA"/>
    <w:rsid w:val="002E7079"/>
    <w:rsid w:val="002F74A6"/>
    <w:rsid w:val="00301238"/>
    <w:rsid w:val="003136A4"/>
    <w:rsid w:val="003212DF"/>
    <w:rsid w:val="003324C2"/>
    <w:rsid w:val="003361A4"/>
    <w:rsid w:val="00354128"/>
    <w:rsid w:val="003807AF"/>
    <w:rsid w:val="0039098F"/>
    <w:rsid w:val="003A397F"/>
    <w:rsid w:val="003B4881"/>
    <w:rsid w:val="003C1C0A"/>
    <w:rsid w:val="003D2B93"/>
    <w:rsid w:val="003D3D55"/>
    <w:rsid w:val="003D49C2"/>
    <w:rsid w:val="003E1C85"/>
    <w:rsid w:val="003F00A8"/>
    <w:rsid w:val="003F3927"/>
    <w:rsid w:val="003F4B02"/>
    <w:rsid w:val="0041232B"/>
    <w:rsid w:val="00422BF6"/>
    <w:rsid w:val="00432155"/>
    <w:rsid w:val="00436EBD"/>
    <w:rsid w:val="0045482C"/>
    <w:rsid w:val="004A21FC"/>
    <w:rsid w:val="004D196B"/>
    <w:rsid w:val="004D7497"/>
    <w:rsid w:val="00527245"/>
    <w:rsid w:val="005306A5"/>
    <w:rsid w:val="005449E4"/>
    <w:rsid w:val="00554787"/>
    <w:rsid w:val="00565B97"/>
    <w:rsid w:val="00566522"/>
    <w:rsid w:val="00574B1C"/>
    <w:rsid w:val="00575CBE"/>
    <w:rsid w:val="00584420"/>
    <w:rsid w:val="00591B82"/>
    <w:rsid w:val="005A6F1E"/>
    <w:rsid w:val="005B5040"/>
    <w:rsid w:val="005E0F46"/>
    <w:rsid w:val="005E78C3"/>
    <w:rsid w:val="005E79EB"/>
    <w:rsid w:val="006075A6"/>
    <w:rsid w:val="00612EC4"/>
    <w:rsid w:val="00615B42"/>
    <w:rsid w:val="00621211"/>
    <w:rsid w:val="00624476"/>
    <w:rsid w:val="00624A9A"/>
    <w:rsid w:val="006328FB"/>
    <w:rsid w:val="00632AF1"/>
    <w:rsid w:val="0064113F"/>
    <w:rsid w:val="00642C22"/>
    <w:rsid w:val="00656029"/>
    <w:rsid w:val="00663C8A"/>
    <w:rsid w:val="006D1E60"/>
    <w:rsid w:val="006D2282"/>
    <w:rsid w:val="006E21A4"/>
    <w:rsid w:val="006F3366"/>
    <w:rsid w:val="0072611A"/>
    <w:rsid w:val="00727099"/>
    <w:rsid w:val="007321A2"/>
    <w:rsid w:val="00740722"/>
    <w:rsid w:val="007672EA"/>
    <w:rsid w:val="00767655"/>
    <w:rsid w:val="007857FF"/>
    <w:rsid w:val="007B2BDF"/>
    <w:rsid w:val="007C0B6A"/>
    <w:rsid w:val="007E1219"/>
    <w:rsid w:val="007E12E2"/>
    <w:rsid w:val="007E4FBC"/>
    <w:rsid w:val="007F5948"/>
    <w:rsid w:val="00800565"/>
    <w:rsid w:val="00812A92"/>
    <w:rsid w:val="00817AE3"/>
    <w:rsid w:val="008277E2"/>
    <w:rsid w:val="008617CB"/>
    <w:rsid w:val="00864AC8"/>
    <w:rsid w:val="00875CEA"/>
    <w:rsid w:val="008A499D"/>
    <w:rsid w:val="008C0ADE"/>
    <w:rsid w:val="008C57FE"/>
    <w:rsid w:val="008E0FB0"/>
    <w:rsid w:val="008F3E91"/>
    <w:rsid w:val="00901B42"/>
    <w:rsid w:val="00904417"/>
    <w:rsid w:val="0090785A"/>
    <w:rsid w:val="00916D02"/>
    <w:rsid w:val="00920251"/>
    <w:rsid w:val="00924974"/>
    <w:rsid w:val="00952F4B"/>
    <w:rsid w:val="009531B8"/>
    <w:rsid w:val="00956F16"/>
    <w:rsid w:val="0096368B"/>
    <w:rsid w:val="009637F0"/>
    <w:rsid w:val="009742D5"/>
    <w:rsid w:val="009774EE"/>
    <w:rsid w:val="00986EA6"/>
    <w:rsid w:val="00995218"/>
    <w:rsid w:val="009A7631"/>
    <w:rsid w:val="009F08F4"/>
    <w:rsid w:val="009F7738"/>
    <w:rsid w:val="00A145B9"/>
    <w:rsid w:val="00A15BD2"/>
    <w:rsid w:val="00A17ADC"/>
    <w:rsid w:val="00A30AFF"/>
    <w:rsid w:val="00A33066"/>
    <w:rsid w:val="00A60FDD"/>
    <w:rsid w:val="00A61D57"/>
    <w:rsid w:val="00A72F9D"/>
    <w:rsid w:val="00A74F4E"/>
    <w:rsid w:val="00A8057B"/>
    <w:rsid w:val="00A83C93"/>
    <w:rsid w:val="00AA14C5"/>
    <w:rsid w:val="00AD6405"/>
    <w:rsid w:val="00AF13B6"/>
    <w:rsid w:val="00AF5350"/>
    <w:rsid w:val="00AF7C53"/>
    <w:rsid w:val="00B00F19"/>
    <w:rsid w:val="00B07B08"/>
    <w:rsid w:val="00B17CEC"/>
    <w:rsid w:val="00B306D2"/>
    <w:rsid w:val="00B35992"/>
    <w:rsid w:val="00B4266E"/>
    <w:rsid w:val="00B57CA3"/>
    <w:rsid w:val="00B60A66"/>
    <w:rsid w:val="00B62337"/>
    <w:rsid w:val="00B63CF5"/>
    <w:rsid w:val="00B6425F"/>
    <w:rsid w:val="00B659EB"/>
    <w:rsid w:val="00B8043D"/>
    <w:rsid w:val="00B90750"/>
    <w:rsid w:val="00B90936"/>
    <w:rsid w:val="00B90BDE"/>
    <w:rsid w:val="00BB1A12"/>
    <w:rsid w:val="00BB4D1A"/>
    <w:rsid w:val="00BD145C"/>
    <w:rsid w:val="00BD6CF9"/>
    <w:rsid w:val="00BE07A5"/>
    <w:rsid w:val="00BE1052"/>
    <w:rsid w:val="00BF6262"/>
    <w:rsid w:val="00C2619C"/>
    <w:rsid w:val="00C271D9"/>
    <w:rsid w:val="00C31118"/>
    <w:rsid w:val="00C35753"/>
    <w:rsid w:val="00C36094"/>
    <w:rsid w:val="00C415C0"/>
    <w:rsid w:val="00C5157F"/>
    <w:rsid w:val="00C62FB2"/>
    <w:rsid w:val="00C74114"/>
    <w:rsid w:val="00C86AB2"/>
    <w:rsid w:val="00C9067B"/>
    <w:rsid w:val="00CB2316"/>
    <w:rsid w:val="00CC0CDF"/>
    <w:rsid w:val="00CD66D8"/>
    <w:rsid w:val="00CE0F10"/>
    <w:rsid w:val="00CF561B"/>
    <w:rsid w:val="00D01B1D"/>
    <w:rsid w:val="00D11FBA"/>
    <w:rsid w:val="00D1748E"/>
    <w:rsid w:val="00D25A73"/>
    <w:rsid w:val="00D348EC"/>
    <w:rsid w:val="00D413A2"/>
    <w:rsid w:val="00D5298F"/>
    <w:rsid w:val="00D550CA"/>
    <w:rsid w:val="00D726E6"/>
    <w:rsid w:val="00D74FD0"/>
    <w:rsid w:val="00D816DE"/>
    <w:rsid w:val="00D82851"/>
    <w:rsid w:val="00D9358F"/>
    <w:rsid w:val="00D9792A"/>
    <w:rsid w:val="00DA4658"/>
    <w:rsid w:val="00DB7CF1"/>
    <w:rsid w:val="00DC2EFF"/>
    <w:rsid w:val="00DD0DCF"/>
    <w:rsid w:val="00DE7684"/>
    <w:rsid w:val="00DF6832"/>
    <w:rsid w:val="00E148E6"/>
    <w:rsid w:val="00E31BB7"/>
    <w:rsid w:val="00E36024"/>
    <w:rsid w:val="00E40455"/>
    <w:rsid w:val="00E42D30"/>
    <w:rsid w:val="00E5010A"/>
    <w:rsid w:val="00E517B3"/>
    <w:rsid w:val="00E52707"/>
    <w:rsid w:val="00E567E9"/>
    <w:rsid w:val="00E6718B"/>
    <w:rsid w:val="00E815FA"/>
    <w:rsid w:val="00E96083"/>
    <w:rsid w:val="00E97889"/>
    <w:rsid w:val="00EA57BF"/>
    <w:rsid w:val="00EE57BB"/>
    <w:rsid w:val="00EF0AAC"/>
    <w:rsid w:val="00F0595C"/>
    <w:rsid w:val="00F1629F"/>
    <w:rsid w:val="00F50DCF"/>
    <w:rsid w:val="00F537F2"/>
    <w:rsid w:val="00F57A14"/>
    <w:rsid w:val="00F73CC1"/>
    <w:rsid w:val="00F75FA0"/>
    <w:rsid w:val="00F857FA"/>
    <w:rsid w:val="00F9246F"/>
    <w:rsid w:val="00FA01DD"/>
    <w:rsid w:val="00FA4D38"/>
    <w:rsid w:val="00FB439F"/>
    <w:rsid w:val="00FE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vi-VN" sz="1300"/>
              <a:t>Biểu đồ 1.</a:t>
            </a:r>
            <a:r>
              <a:rPr lang="en-US" sz="1300"/>
              <a:t>1</a:t>
            </a:r>
            <a:r>
              <a:rPr lang="vi-VN" sz="1300"/>
              <a:t>.a: </a:t>
            </a:r>
            <a:r>
              <a:rPr lang="en-US" sz="1300"/>
              <a:t>Đặc</a:t>
            </a:r>
            <a:r>
              <a:rPr lang="en-US" sz="1300" baseline="0"/>
              <a:t> điểm số</a:t>
            </a:r>
            <a:r>
              <a:rPr lang="vi-VN" sz="1300"/>
              <a:t> lượng HVTN phân theo cấp trình độ</a:t>
            </a:r>
            <a:r>
              <a:rPr lang="en-US" sz="1300" baseline="0"/>
              <a:t> n</a:t>
            </a:r>
            <a:r>
              <a:rPr lang="vi-VN" sz="1300"/>
              <a:t>ghề đào tạo</a:t>
            </a:r>
            <a:endParaRPr lang="en-US" sz="1300"/>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percentStacked"/>
        <c:varyColors val="0"/>
        <c:ser>
          <c:idx val="0"/>
          <c:order val="0"/>
          <c:tx>
            <c:strRef>
              <c:f>Sheet1!$B$10</c:f>
              <c:strCache>
                <c:ptCount val="1"/>
                <c:pt idx="0">
                  <c:v>Số lượng HVTN Cao đẳng</c:v>
                </c:pt>
              </c:strCache>
            </c:strRef>
          </c:tx>
          <c:invertIfNegative val="0"/>
          <c:cat>
            <c:strRef>
              <c:f>Sheet1!$A$11:$A$17</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Sheet1!$B$11:$B$17</c:f>
              <c:numCache>
                <c:formatCode>General</c:formatCode>
                <c:ptCount val="7"/>
                <c:pt idx="0">
                  <c:v>40</c:v>
                </c:pt>
                <c:pt idx="1">
                  <c:v>42</c:v>
                </c:pt>
                <c:pt idx="2">
                  <c:v>11</c:v>
                </c:pt>
                <c:pt idx="3">
                  <c:v>49</c:v>
                </c:pt>
                <c:pt idx="4">
                  <c:v>17</c:v>
                </c:pt>
                <c:pt idx="5">
                  <c:v>19</c:v>
                </c:pt>
                <c:pt idx="6">
                  <c:v>6</c:v>
                </c:pt>
              </c:numCache>
            </c:numRef>
          </c:val>
        </c:ser>
        <c:ser>
          <c:idx val="1"/>
          <c:order val="1"/>
          <c:tx>
            <c:strRef>
              <c:f>Sheet1!$C$10</c:f>
              <c:strCache>
                <c:ptCount val="1"/>
                <c:pt idx="0">
                  <c:v>Số lượng HVTN Trung cấp</c:v>
                </c:pt>
              </c:strCache>
            </c:strRef>
          </c:tx>
          <c:invertIfNegative val="0"/>
          <c:cat>
            <c:strRef>
              <c:f>Sheet1!$A$11:$A$17</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Sheet1!$C$11:$C$17</c:f>
              <c:numCache>
                <c:formatCode>General</c:formatCode>
                <c:ptCount val="7"/>
                <c:pt idx="0">
                  <c:v>0</c:v>
                </c:pt>
                <c:pt idx="1">
                  <c:v>5</c:v>
                </c:pt>
                <c:pt idx="2">
                  <c:v>2</c:v>
                </c:pt>
                <c:pt idx="3">
                  <c:v>6</c:v>
                </c:pt>
                <c:pt idx="4">
                  <c:v>0</c:v>
                </c:pt>
                <c:pt idx="5">
                  <c:v>0</c:v>
                </c:pt>
                <c:pt idx="6">
                  <c:v>4</c:v>
                </c:pt>
              </c:numCache>
            </c:numRef>
          </c:val>
        </c:ser>
        <c:ser>
          <c:idx val="2"/>
          <c:order val="2"/>
          <c:tx>
            <c:strRef>
              <c:f>Sheet1!$D$10</c:f>
              <c:strCache>
                <c:ptCount val="1"/>
                <c:pt idx="0">
                  <c:v>Tổng HVTN</c:v>
                </c:pt>
              </c:strCache>
            </c:strRef>
          </c:tx>
          <c:invertIfNegative val="0"/>
          <c:cat>
            <c:strRef>
              <c:f>Sheet1!$A$11:$A$17</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Sheet1!$D$11:$D$17</c:f>
              <c:numCache>
                <c:formatCode>General</c:formatCode>
                <c:ptCount val="7"/>
                <c:pt idx="0">
                  <c:v>40</c:v>
                </c:pt>
                <c:pt idx="1">
                  <c:v>47</c:v>
                </c:pt>
                <c:pt idx="2">
                  <c:v>13</c:v>
                </c:pt>
                <c:pt idx="3">
                  <c:v>55</c:v>
                </c:pt>
                <c:pt idx="4">
                  <c:v>17</c:v>
                </c:pt>
                <c:pt idx="5">
                  <c:v>19</c:v>
                </c:pt>
                <c:pt idx="6">
                  <c:v>10</c:v>
                </c:pt>
              </c:numCache>
            </c:numRef>
          </c:val>
        </c:ser>
        <c:dLbls>
          <c:showLegendKey val="0"/>
          <c:showVal val="1"/>
          <c:showCatName val="0"/>
          <c:showSerName val="0"/>
          <c:showPercent val="0"/>
          <c:showBubbleSize val="0"/>
        </c:dLbls>
        <c:gapWidth val="150"/>
        <c:shape val="cylinder"/>
        <c:axId val="237783680"/>
        <c:axId val="237789568"/>
        <c:axId val="0"/>
      </c:bar3DChart>
      <c:catAx>
        <c:axId val="237783680"/>
        <c:scaling>
          <c:orientation val="minMax"/>
        </c:scaling>
        <c:delete val="0"/>
        <c:axPos val="b"/>
        <c:majorTickMark val="out"/>
        <c:minorTickMark val="none"/>
        <c:tickLblPos val="nextTo"/>
        <c:crossAx val="237789568"/>
        <c:crosses val="autoZero"/>
        <c:auto val="1"/>
        <c:lblAlgn val="ctr"/>
        <c:lblOffset val="100"/>
        <c:noMultiLvlLbl val="0"/>
      </c:catAx>
      <c:valAx>
        <c:axId val="237789568"/>
        <c:scaling>
          <c:orientation val="minMax"/>
        </c:scaling>
        <c:delete val="0"/>
        <c:axPos val="l"/>
        <c:majorGridlines/>
        <c:numFmt formatCode="0%" sourceLinked="1"/>
        <c:majorTickMark val="out"/>
        <c:minorTickMark val="none"/>
        <c:tickLblPos val="nextTo"/>
        <c:crossAx val="237783680"/>
        <c:crosses val="autoZero"/>
        <c:crossBetween val="between"/>
      </c:valAx>
    </c:plotArea>
    <c:legend>
      <c:legendPos val="b"/>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rtl="0">
              <a:defRPr sz="1300"/>
            </a:pPr>
            <a:r>
              <a:rPr lang="vi-VN" sz="1300"/>
              <a:t>Biểu đồ 1.</a:t>
            </a:r>
            <a:r>
              <a:rPr lang="en-US" sz="1300"/>
              <a:t>1</a:t>
            </a:r>
            <a:r>
              <a:rPr lang="vi-VN" sz="1300"/>
              <a:t>.</a:t>
            </a:r>
            <a:r>
              <a:rPr lang="en-US" sz="1300"/>
              <a:t>b</a:t>
            </a:r>
            <a:r>
              <a:rPr lang="vi-VN" sz="1300"/>
              <a:t>: Số lượng HVTN phân theo cấp trình độ - Ngành/Nghề đào tạo</a:t>
            </a:r>
            <a:endParaRPr lang="en-US" sz="1300"/>
          </a:p>
        </c:rich>
      </c:tx>
      <c:overlay val="0"/>
    </c:title>
    <c:autoTitleDeleted val="0"/>
    <c:plotArea>
      <c:layout/>
      <c:barChart>
        <c:barDir val="col"/>
        <c:grouping val="clustered"/>
        <c:varyColors val="0"/>
        <c:ser>
          <c:idx val="0"/>
          <c:order val="0"/>
          <c:tx>
            <c:strRef>
              <c:f>Sheet1!$B$19</c:f>
              <c:strCache>
                <c:ptCount val="1"/>
                <c:pt idx="0">
                  <c:v>Tỉ lệ HVTN Cao đẳng</c:v>
                </c:pt>
              </c:strCache>
            </c:strRef>
          </c:tx>
          <c:invertIfNegative val="0"/>
          <c:cat>
            <c:strRef>
              <c:f>Sheet1!$A$20:$A$26</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Sheet1!$B$20:$B$26</c:f>
              <c:numCache>
                <c:formatCode>0.00%</c:formatCode>
                <c:ptCount val="7"/>
                <c:pt idx="0" formatCode="0%">
                  <c:v>1</c:v>
                </c:pt>
                <c:pt idx="1">
                  <c:v>0.8936170212765957</c:v>
                </c:pt>
                <c:pt idx="2">
                  <c:v>0.84615384615384615</c:v>
                </c:pt>
                <c:pt idx="3">
                  <c:v>0.89090909090909087</c:v>
                </c:pt>
                <c:pt idx="4" formatCode="0%">
                  <c:v>1</c:v>
                </c:pt>
                <c:pt idx="5" formatCode="0%">
                  <c:v>1</c:v>
                </c:pt>
                <c:pt idx="6" formatCode="0%">
                  <c:v>0.6</c:v>
                </c:pt>
              </c:numCache>
            </c:numRef>
          </c:val>
        </c:ser>
        <c:ser>
          <c:idx val="1"/>
          <c:order val="1"/>
          <c:tx>
            <c:strRef>
              <c:f>Sheet1!$C$19</c:f>
              <c:strCache>
                <c:ptCount val="1"/>
                <c:pt idx="0">
                  <c:v>Tỉ lệ HVTN Trung cấp</c:v>
                </c:pt>
              </c:strCache>
            </c:strRef>
          </c:tx>
          <c:invertIfNegative val="0"/>
          <c:cat>
            <c:strRef>
              <c:f>Sheet1!$A$20:$A$26</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Sheet1!$C$20:$C$26</c:f>
              <c:numCache>
                <c:formatCode>0.00%</c:formatCode>
                <c:ptCount val="7"/>
                <c:pt idx="0" formatCode="0.0%">
                  <c:v>0</c:v>
                </c:pt>
                <c:pt idx="1">
                  <c:v>0.10638297872340426</c:v>
                </c:pt>
                <c:pt idx="2">
                  <c:v>0.15384615384615385</c:v>
                </c:pt>
                <c:pt idx="3">
                  <c:v>0.10909090909090909</c:v>
                </c:pt>
                <c:pt idx="4" formatCode="0.0%">
                  <c:v>0</c:v>
                </c:pt>
                <c:pt idx="5" formatCode="0.0%">
                  <c:v>0</c:v>
                </c:pt>
                <c:pt idx="6" formatCode="0%">
                  <c:v>0.4</c:v>
                </c:pt>
              </c:numCache>
            </c:numRef>
          </c:val>
        </c:ser>
        <c:ser>
          <c:idx val="2"/>
          <c:order val="2"/>
          <c:tx>
            <c:strRef>
              <c:f>Sheet1!$D$19</c:f>
              <c:strCache>
                <c:ptCount val="1"/>
                <c:pt idx="0">
                  <c:v>Tổng tỉ lệ HVTN</c:v>
                </c:pt>
              </c:strCache>
            </c:strRef>
          </c:tx>
          <c:invertIfNegative val="0"/>
          <c:cat>
            <c:strRef>
              <c:f>Sheet1!$A$20:$A$26</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Sheet1!$D$20:$D$26</c:f>
              <c:numCache>
                <c:formatCode>0%</c:formatCode>
                <c:ptCount val="7"/>
                <c:pt idx="0">
                  <c:v>1</c:v>
                </c:pt>
                <c:pt idx="1">
                  <c:v>1</c:v>
                </c:pt>
                <c:pt idx="2">
                  <c:v>1</c:v>
                </c:pt>
                <c:pt idx="3">
                  <c:v>1</c:v>
                </c:pt>
                <c:pt idx="4">
                  <c:v>1</c:v>
                </c:pt>
                <c:pt idx="5">
                  <c:v>1</c:v>
                </c:pt>
                <c:pt idx="6">
                  <c:v>1</c:v>
                </c:pt>
              </c:numCache>
            </c:numRef>
          </c:val>
        </c:ser>
        <c:dLbls>
          <c:dLblPos val="outEnd"/>
          <c:showLegendKey val="0"/>
          <c:showVal val="1"/>
          <c:showCatName val="0"/>
          <c:showSerName val="0"/>
          <c:showPercent val="0"/>
          <c:showBubbleSize val="0"/>
        </c:dLbls>
        <c:gapWidth val="150"/>
        <c:axId val="237809024"/>
        <c:axId val="237827200"/>
      </c:barChart>
      <c:catAx>
        <c:axId val="237809024"/>
        <c:scaling>
          <c:orientation val="minMax"/>
        </c:scaling>
        <c:delete val="0"/>
        <c:axPos val="b"/>
        <c:majorTickMark val="out"/>
        <c:minorTickMark val="none"/>
        <c:tickLblPos val="nextTo"/>
        <c:crossAx val="237827200"/>
        <c:crosses val="autoZero"/>
        <c:auto val="1"/>
        <c:lblAlgn val="ctr"/>
        <c:lblOffset val="100"/>
        <c:noMultiLvlLbl val="0"/>
      </c:catAx>
      <c:valAx>
        <c:axId val="237827200"/>
        <c:scaling>
          <c:orientation val="minMax"/>
        </c:scaling>
        <c:delete val="0"/>
        <c:axPos val="l"/>
        <c:majorGridlines/>
        <c:numFmt formatCode="0%" sourceLinked="1"/>
        <c:majorTickMark val="out"/>
        <c:minorTickMark val="none"/>
        <c:tickLblPos val="nextTo"/>
        <c:crossAx val="237809024"/>
        <c:crosses val="autoZero"/>
        <c:crossBetween val="between"/>
      </c:valAx>
    </c:plotArea>
    <c:legend>
      <c:legendPos val="b"/>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vi-VN" sz="1300"/>
              <a:t>Biểu đồ 1.</a:t>
            </a:r>
            <a:r>
              <a:rPr lang="en-US" sz="1300"/>
              <a:t>2a </a:t>
            </a:r>
            <a:r>
              <a:rPr lang="en-US" sz="1300" baseline="0"/>
              <a:t> </a:t>
            </a:r>
            <a:r>
              <a:rPr lang="vi-VN" sz="1300"/>
              <a:t>Đặc điểm HV phân theo xếp loại tốt nghiệp</a:t>
            </a:r>
          </a:p>
        </c:rich>
      </c:tx>
      <c:overlay val="0"/>
    </c:title>
    <c:autoTitleDeleted val="0"/>
    <c:plotArea>
      <c:layout/>
      <c:pieChart>
        <c:varyColors val="1"/>
        <c:ser>
          <c:idx val="0"/>
          <c:order val="0"/>
          <c:tx>
            <c:strRef>
              <c:f>Sheet2!$B$1</c:f>
              <c:strCache>
                <c:ptCount val="1"/>
                <c:pt idx="0">
                  <c:v>Số lượng HVTN</c:v>
                </c:pt>
              </c:strCache>
            </c:strRef>
          </c:tx>
          <c:dLbls>
            <c:dLbl>
              <c:idx val="0"/>
              <c:tx>
                <c:rich>
                  <a:bodyPr/>
                  <a:lstStyle/>
                  <a:p>
                    <a:r>
                      <a:rPr lang="en-US"/>
                      <a:t>2</a:t>
                    </a:r>
                  </a:p>
                  <a:p>
                    <a:r>
                      <a:rPr lang="en-US"/>
                      <a:t>1%</a:t>
                    </a:r>
                  </a:p>
                </c:rich>
              </c:tx>
              <c:dLblPos val="inEnd"/>
              <c:showLegendKey val="0"/>
              <c:showVal val="1"/>
              <c:showCatName val="0"/>
              <c:showSerName val="0"/>
              <c:showPercent val="1"/>
              <c:showBubbleSize val="0"/>
            </c:dLbl>
            <c:dLbl>
              <c:idx val="1"/>
              <c:tx>
                <c:rich>
                  <a:bodyPr/>
                  <a:lstStyle/>
                  <a:p>
                    <a:r>
                      <a:rPr lang="en-US"/>
                      <a:t>38</a:t>
                    </a:r>
                  </a:p>
                  <a:p>
                    <a:r>
                      <a:rPr lang="en-US"/>
                      <a:t>18.9%</a:t>
                    </a:r>
                  </a:p>
                </c:rich>
              </c:tx>
              <c:dLblPos val="inEnd"/>
              <c:showLegendKey val="0"/>
              <c:showVal val="1"/>
              <c:showCatName val="0"/>
              <c:showSerName val="0"/>
              <c:showPercent val="1"/>
              <c:showBubbleSize val="0"/>
            </c:dLbl>
            <c:dLbl>
              <c:idx val="2"/>
              <c:tx>
                <c:rich>
                  <a:bodyPr/>
                  <a:lstStyle/>
                  <a:p>
                    <a:r>
                      <a:rPr lang="en-US"/>
                      <a:t>161</a:t>
                    </a:r>
                  </a:p>
                  <a:p>
                    <a:r>
                      <a:rPr lang="en-US"/>
                      <a:t>80.1%</a:t>
                    </a:r>
                  </a:p>
                </c:rich>
              </c:tx>
              <c:dLblPos val="inEnd"/>
              <c:showLegendKey val="0"/>
              <c:showVal val="1"/>
              <c:showCatName val="0"/>
              <c:showSerName val="0"/>
              <c:showPercent val="1"/>
              <c:showBubbleSize val="0"/>
            </c:dLbl>
            <c:dLblPos val="inEnd"/>
            <c:showLegendKey val="0"/>
            <c:showVal val="1"/>
            <c:showCatName val="0"/>
            <c:showSerName val="0"/>
            <c:showPercent val="1"/>
            <c:showBubbleSize val="0"/>
            <c:showLeaderLines val="1"/>
          </c:dLbls>
          <c:cat>
            <c:strRef>
              <c:f>Sheet2!$A$2:$A$4</c:f>
              <c:strCache>
                <c:ptCount val="3"/>
                <c:pt idx="0">
                  <c:v>1. Giỏi</c:v>
                </c:pt>
                <c:pt idx="1">
                  <c:v>2. Khá</c:v>
                </c:pt>
                <c:pt idx="2">
                  <c:v>3. Trung bình</c:v>
                </c:pt>
              </c:strCache>
            </c:strRef>
          </c:cat>
          <c:val>
            <c:numRef>
              <c:f>Sheet2!$B$2:$B$4</c:f>
              <c:numCache>
                <c:formatCode>General</c:formatCode>
                <c:ptCount val="3"/>
                <c:pt idx="0">
                  <c:v>2</c:v>
                </c:pt>
                <c:pt idx="1">
                  <c:v>38</c:v>
                </c:pt>
                <c:pt idx="2">
                  <c:v>161</c:v>
                </c:pt>
              </c:numCache>
            </c:numRef>
          </c:val>
        </c:ser>
        <c:dLbls>
          <c:showLegendKey val="0"/>
          <c:showVal val="1"/>
          <c:showCatName val="0"/>
          <c:showSerName val="0"/>
          <c:showPercent val="0"/>
          <c:showBubbleSize val="0"/>
          <c:showLeaderLines val="1"/>
        </c:dLbls>
        <c:firstSliceAng val="0"/>
      </c:pieChart>
    </c:plotArea>
    <c:legend>
      <c:legendPos val="r"/>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1"/>
            </a:pPr>
            <a:r>
              <a:rPr lang="vi-VN" b="1"/>
              <a:t>Biểu đồ 2.1</a:t>
            </a:r>
            <a:r>
              <a:rPr lang="en-US" b="1"/>
              <a:t>a</a:t>
            </a:r>
            <a:r>
              <a:rPr lang="vi-VN" b="1"/>
              <a:t>: Số lượng, cơ cấu việc làm của HVTN phân theo 0</a:t>
            </a:r>
            <a:r>
              <a:rPr lang="en-US" b="1"/>
              <a:t>3</a:t>
            </a:r>
            <a:r>
              <a:rPr lang="vi-VN" b="1"/>
              <a:t> nhóm</a:t>
            </a:r>
          </a:p>
        </c:rich>
      </c:tx>
      <c:layout>
        <c:manualLayout>
          <c:xMode val="edge"/>
          <c:yMode val="edge"/>
          <c:x val="0.10912353002320867"/>
          <c:y val="3.7800814140403982E-2"/>
        </c:manualLayout>
      </c:layout>
      <c:overlay val="0"/>
      <c:spPr>
        <a:noFill/>
        <a:ln w="25400">
          <a:noFill/>
        </a:ln>
      </c:spPr>
    </c:title>
    <c:autoTitleDeleted val="0"/>
    <c:view3D>
      <c:rotX val="15"/>
      <c:rotY val="20"/>
      <c:rAngAx val="0"/>
      <c:perspective val="30"/>
    </c:view3D>
    <c:floor>
      <c:thickness val="0"/>
    </c:floor>
    <c:sideWall>
      <c:thickness val="0"/>
      <c:spPr>
        <a:noFill/>
        <a:ln w="12700">
          <a:solidFill>
            <a:srgbClr val="808080"/>
          </a:solidFill>
          <a:prstDash val="solid"/>
        </a:ln>
      </c:spPr>
    </c:sideWall>
    <c:backWall>
      <c:thickness val="0"/>
      <c:spPr>
        <a:noFill/>
        <a:ln w="12700">
          <a:solidFill>
            <a:srgbClr val="808080"/>
          </a:solidFill>
          <a:prstDash val="solid"/>
        </a:ln>
      </c:spPr>
    </c:backWall>
    <c:plotArea>
      <c:layout>
        <c:manualLayout>
          <c:layoutTarget val="inner"/>
          <c:xMode val="edge"/>
          <c:yMode val="edge"/>
          <c:x val="8.5867695755967477E-2"/>
          <c:y val="0.17973803573750124"/>
          <c:w val="0.87525681111433118"/>
          <c:h val="0.51107455031423821"/>
        </c:manualLayout>
      </c:layout>
      <c:bar3DChart>
        <c:barDir val="col"/>
        <c:grouping val="percentStacked"/>
        <c:varyColors val="0"/>
        <c:ser>
          <c:idx val="1"/>
          <c:order val="0"/>
          <c:tx>
            <c:strRef>
              <c:f>'21'!$B$1</c:f>
              <c:strCache>
                <c:ptCount val="1"/>
                <c:pt idx="0">
                  <c:v>Số lượng HVTN</c:v>
                </c:pt>
              </c:strCache>
            </c:strRef>
          </c:tx>
          <c:spPr>
            <a:solidFill>
              <a:srgbClr val="0070C0"/>
            </a:solidFill>
            <a:ln w="12700">
              <a:solidFill>
                <a:srgbClr val="000000"/>
              </a:solidFill>
              <a:prstDash val="solid"/>
            </a:ln>
          </c:spPr>
          <c:invertIfNegative val="0"/>
          <c:cat>
            <c:strRef>
              <c:f>'21'!$A$2:$A$4</c:f>
              <c:strCache>
                <c:ptCount val="3"/>
                <c:pt idx="0">
                  <c:v>Chưa có việc làm</c:v>
                </c:pt>
                <c:pt idx="1">
                  <c:v>Có việc làm phù hợp với ngành nghề đào tạo</c:v>
                </c:pt>
                <c:pt idx="2">
                  <c:v>Có việc làm trái với ngành nghề đào tạo</c:v>
                </c:pt>
              </c:strCache>
            </c:strRef>
          </c:cat>
          <c:val>
            <c:numRef>
              <c:f>'21'!$B$2:$B$4</c:f>
              <c:numCache>
                <c:formatCode>General</c:formatCode>
                <c:ptCount val="3"/>
                <c:pt idx="0">
                  <c:v>43</c:v>
                </c:pt>
                <c:pt idx="1">
                  <c:v>102</c:v>
                </c:pt>
                <c:pt idx="2">
                  <c:v>56</c:v>
                </c:pt>
              </c:numCache>
            </c:numRef>
          </c:val>
        </c:ser>
        <c:ser>
          <c:idx val="0"/>
          <c:order val="1"/>
          <c:tx>
            <c:strRef>
              <c:f>'21'!$C$1</c:f>
              <c:strCache>
                <c:ptCount val="1"/>
                <c:pt idx="0">
                  <c:v>Tỉ lệ HVTN</c:v>
                </c:pt>
              </c:strCache>
            </c:strRef>
          </c:tx>
          <c:spPr>
            <a:ln w="12700">
              <a:solidFill>
                <a:srgbClr val="FF0000"/>
              </a:solidFill>
              <a:prstDash val="solid"/>
            </a:ln>
          </c:spPr>
          <c:invertIfNegative val="0"/>
          <c:cat>
            <c:strRef>
              <c:f>'21'!$A$2:$A$4</c:f>
              <c:strCache>
                <c:ptCount val="3"/>
                <c:pt idx="0">
                  <c:v>Chưa có việc làm</c:v>
                </c:pt>
                <c:pt idx="1">
                  <c:v>Có việc làm phù hợp với ngành nghề đào tạo</c:v>
                </c:pt>
                <c:pt idx="2">
                  <c:v>Có việc làm trái với ngành nghề đào tạo</c:v>
                </c:pt>
              </c:strCache>
            </c:strRef>
          </c:cat>
          <c:val>
            <c:numRef>
              <c:f>'21'!$C$2:$C$4</c:f>
              <c:numCache>
                <c:formatCode>0.0%</c:formatCode>
                <c:ptCount val="3"/>
                <c:pt idx="0">
                  <c:v>0.214</c:v>
                </c:pt>
                <c:pt idx="1">
                  <c:v>0.50700000000000001</c:v>
                </c:pt>
                <c:pt idx="2">
                  <c:v>0.27900000000000003</c:v>
                </c:pt>
              </c:numCache>
            </c:numRef>
          </c:val>
        </c:ser>
        <c:dLbls>
          <c:showLegendKey val="0"/>
          <c:showVal val="1"/>
          <c:showCatName val="0"/>
          <c:showSerName val="0"/>
          <c:showPercent val="0"/>
          <c:showBubbleSize val="0"/>
        </c:dLbls>
        <c:gapWidth val="150"/>
        <c:shape val="pyramid"/>
        <c:axId val="229828864"/>
        <c:axId val="232062976"/>
        <c:axId val="0"/>
      </c:bar3DChart>
      <c:catAx>
        <c:axId val="229828864"/>
        <c:scaling>
          <c:orientation val="minMax"/>
        </c:scaling>
        <c:delete val="0"/>
        <c:axPos val="b"/>
        <c:numFmt formatCode="General" sourceLinked="1"/>
        <c:majorTickMark val="cross"/>
        <c:minorTickMark val="none"/>
        <c:tickLblPos val="nextTo"/>
        <c:spPr>
          <a:ln w="3175">
            <a:solidFill>
              <a:srgbClr val="000000"/>
            </a:solidFill>
            <a:prstDash val="solid"/>
          </a:ln>
        </c:spPr>
        <c:txPr>
          <a:bodyPr rot="0" vert="horz"/>
          <a:lstStyle/>
          <a:p>
            <a:pPr>
              <a:defRPr/>
            </a:pPr>
            <a:endParaRPr lang="en-US"/>
          </a:p>
        </c:txPr>
        <c:crossAx val="232062976"/>
        <c:crosses val="autoZero"/>
        <c:auto val="0"/>
        <c:lblAlgn val="ctr"/>
        <c:lblOffset val="100"/>
        <c:tickLblSkip val="1"/>
        <c:tickMarkSkip val="1"/>
        <c:noMultiLvlLbl val="0"/>
      </c:catAx>
      <c:valAx>
        <c:axId val="232062976"/>
        <c:scaling>
          <c:orientation val="minMax"/>
        </c:scaling>
        <c:delete val="0"/>
        <c:axPos val="l"/>
        <c:numFmt formatCode="0%" sourceLinked="1"/>
        <c:majorTickMark val="cross"/>
        <c:minorTickMark val="none"/>
        <c:tickLblPos val="nextTo"/>
        <c:spPr>
          <a:ln w="3175">
            <a:solidFill>
              <a:srgbClr val="000000"/>
            </a:solidFill>
            <a:prstDash val="solid"/>
          </a:ln>
        </c:spPr>
        <c:txPr>
          <a:bodyPr rot="0" vert="horz"/>
          <a:lstStyle/>
          <a:p>
            <a:pPr>
              <a:defRPr/>
            </a:pPr>
            <a:endParaRPr lang="en-US"/>
          </a:p>
        </c:txPr>
        <c:crossAx val="229828864"/>
        <c:crosses val="autoZero"/>
        <c:crossBetween val="between"/>
      </c:valAx>
    </c:plotArea>
    <c:legend>
      <c:legendPos val="b"/>
      <c:layout>
        <c:manualLayout>
          <c:xMode val="edge"/>
          <c:yMode val="edge"/>
          <c:x val="0.271914369893897"/>
          <c:y val="0.89347378877318506"/>
          <c:w val="0.3513514294480144"/>
          <c:h val="7.7803819319051809E-2"/>
        </c:manualLayout>
      </c:layout>
      <c:overlay val="0"/>
      <c:spPr>
        <a:solidFill>
          <a:srgbClr val="FFFFFF"/>
        </a:solidFill>
        <a:ln w="3175">
          <a:solidFill>
            <a:srgbClr val="000000"/>
          </a:solidFill>
          <a:prstDash val="solid"/>
        </a:ln>
      </c:sp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Times New Roman" pitchFamily="18" charset="0"/>
          <a:ea typeface="Arial"/>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1"/>
            </a:pPr>
            <a:r>
              <a:rPr lang="vi-VN" sz="1300" b="1"/>
              <a:t>Biểu đồ 2.2.1</a:t>
            </a:r>
            <a:r>
              <a:rPr lang="en-US" sz="1300" b="1"/>
              <a:t>a</a:t>
            </a:r>
            <a:r>
              <a:rPr lang="vi-VN" sz="1300" b="1"/>
              <a:t>: Tỉ lệ HVTN có việc làm theo giới tính</a:t>
            </a:r>
          </a:p>
        </c:rich>
      </c:tx>
      <c:layout>
        <c:manualLayout>
          <c:xMode val="edge"/>
          <c:yMode val="edge"/>
          <c:x val="0.17038896179644211"/>
          <c:y val="5.7815505129369379E-2"/>
        </c:manualLayout>
      </c:layout>
      <c:overlay val="0"/>
      <c:spPr>
        <a:noFill/>
        <a:ln w="25400">
          <a:noFill/>
        </a:ln>
      </c:spPr>
    </c:title>
    <c:autoTitleDeleted val="0"/>
    <c:view3D>
      <c:rotX val="15"/>
      <c:rotY val="20"/>
      <c:rAngAx val="0"/>
      <c:perspective val="30"/>
    </c:view3D>
    <c:floor>
      <c:thickness val="0"/>
    </c:floor>
    <c:sideWall>
      <c:thickness val="0"/>
      <c:spPr>
        <a:noFill/>
        <a:ln w="12700">
          <a:solidFill>
            <a:srgbClr val="808080"/>
          </a:solidFill>
          <a:prstDash val="solid"/>
        </a:ln>
      </c:spPr>
    </c:sideWall>
    <c:backWall>
      <c:thickness val="0"/>
      <c:spPr>
        <a:noFill/>
        <a:ln w="12700">
          <a:solidFill>
            <a:srgbClr val="808080"/>
          </a:solidFill>
          <a:prstDash val="solid"/>
        </a:ln>
      </c:spPr>
    </c:backWall>
    <c:plotArea>
      <c:layout>
        <c:manualLayout>
          <c:layoutTarget val="inner"/>
          <c:xMode val="edge"/>
          <c:yMode val="edge"/>
          <c:x val="8.5867695755967477E-2"/>
          <c:y val="0.18207513212081833"/>
          <c:w val="0.87341768162044253"/>
          <c:h val="0.52755625864115374"/>
        </c:manualLayout>
      </c:layout>
      <c:bar3DChart>
        <c:barDir val="col"/>
        <c:grouping val="clustered"/>
        <c:varyColors val="0"/>
        <c:ser>
          <c:idx val="1"/>
          <c:order val="0"/>
          <c:tx>
            <c:strRef>
              <c:f>'221'!$B$1</c:f>
              <c:strCache>
                <c:ptCount val="1"/>
                <c:pt idx="0">
                  <c:v>Tổng số HV</c:v>
                </c:pt>
              </c:strCache>
            </c:strRef>
          </c:tx>
          <c:spPr>
            <a:solidFill>
              <a:srgbClr val="0070C0"/>
            </a:solidFill>
            <a:ln w="12700">
              <a:solidFill>
                <a:srgbClr val="000000"/>
              </a:solidFill>
              <a:prstDash val="solid"/>
            </a:ln>
          </c:spPr>
          <c:invertIfNegative val="0"/>
          <c:cat>
            <c:strRef>
              <c:f>'221'!$A$2:$A$4</c:f>
              <c:strCache>
                <c:ptCount val="3"/>
                <c:pt idx="0">
                  <c:v>Nam</c:v>
                </c:pt>
                <c:pt idx="1">
                  <c:v>Nữ</c:v>
                </c:pt>
                <c:pt idx="2">
                  <c:v>Tổng</c:v>
                </c:pt>
              </c:strCache>
            </c:strRef>
          </c:cat>
          <c:val>
            <c:numRef>
              <c:f>'221'!$B$2:$B$4</c:f>
              <c:numCache>
                <c:formatCode>General</c:formatCode>
                <c:ptCount val="3"/>
                <c:pt idx="0">
                  <c:v>181</c:v>
                </c:pt>
                <c:pt idx="1">
                  <c:v>20</c:v>
                </c:pt>
                <c:pt idx="2">
                  <c:v>201</c:v>
                </c:pt>
              </c:numCache>
            </c:numRef>
          </c:val>
        </c:ser>
        <c:ser>
          <c:idx val="0"/>
          <c:order val="1"/>
          <c:tx>
            <c:strRef>
              <c:f>'221'!$C$1</c:f>
              <c:strCache>
                <c:ptCount val="1"/>
                <c:pt idx="0">
                  <c:v>Số lượng HV có việc làm</c:v>
                </c:pt>
              </c:strCache>
            </c:strRef>
          </c:tx>
          <c:spPr>
            <a:ln w="12700">
              <a:solidFill>
                <a:srgbClr val="FF0000"/>
              </a:solidFill>
              <a:prstDash val="solid"/>
            </a:ln>
          </c:spPr>
          <c:invertIfNegative val="0"/>
          <c:cat>
            <c:strRef>
              <c:f>'221'!$A$2:$A$4</c:f>
              <c:strCache>
                <c:ptCount val="3"/>
                <c:pt idx="0">
                  <c:v>Nam</c:v>
                </c:pt>
                <c:pt idx="1">
                  <c:v>Nữ</c:v>
                </c:pt>
                <c:pt idx="2">
                  <c:v>Tổng</c:v>
                </c:pt>
              </c:strCache>
            </c:strRef>
          </c:cat>
          <c:val>
            <c:numRef>
              <c:f>'221'!$C$2:$C$4</c:f>
              <c:numCache>
                <c:formatCode>General</c:formatCode>
                <c:ptCount val="3"/>
                <c:pt idx="0">
                  <c:v>146</c:v>
                </c:pt>
                <c:pt idx="1">
                  <c:v>12</c:v>
                </c:pt>
                <c:pt idx="2">
                  <c:v>158</c:v>
                </c:pt>
              </c:numCache>
            </c:numRef>
          </c:val>
        </c:ser>
        <c:ser>
          <c:idx val="2"/>
          <c:order val="2"/>
          <c:tx>
            <c:strRef>
              <c:f>'221'!$D$1</c:f>
              <c:strCache>
                <c:ptCount val="1"/>
                <c:pt idx="0">
                  <c:v>Tỉ lệ HV có việc làm</c:v>
                </c:pt>
              </c:strCache>
            </c:strRef>
          </c:tx>
          <c:invertIfNegative val="0"/>
          <c:cat>
            <c:strRef>
              <c:f>'221'!$A$2:$A$4</c:f>
              <c:strCache>
                <c:ptCount val="3"/>
                <c:pt idx="0">
                  <c:v>Nam</c:v>
                </c:pt>
                <c:pt idx="1">
                  <c:v>Nữ</c:v>
                </c:pt>
                <c:pt idx="2">
                  <c:v>Tổng</c:v>
                </c:pt>
              </c:strCache>
            </c:strRef>
          </c:cat>
          <c:val>
            <c:numRef>
              <c:f>'221'!$D$2:$D$4</c:f>
              <c:numCache>
                <c:formatCode>0.0%</c:formatCode>
                <c:ptCount val="3"/>
                <c:pt idx="0" formatCode="0.00%">
                  <c:v>0.80659999999999998</c:v>
                </c:pt>
                <c:pt idx="1">
                  <c:v>0.6</c:v>
                </c:pt>
                <c:pt idx="2" formatCode="0.00%">
                  <c:v>0.78610000000000002</c:v>
                </c:pt>
              </c:numCache>
            </c:numRef>
          </c:val>
        </c:ser>
        <c:dLbls>
          <c:showLegendKey val="0"/>
          <c:showVal val="1"/>
          <c:showCatName val="0"/>
          <c:showSerName val="0"/>
          <c:showPercent val="0"/>
          <c:showBubbleSize val="0"/>
        </c:dLbls>
        <c:gapWidth val="150"/>
        <c:shape val="cylinder"/>
        <c:axId val="232082816"/>
        <c:axId val="232088704"/>
        <c:axId val="0"/>
      </c:bar3DChart>
      <c:catAx>
        <c:axId val="232082816"/>
        <c:scaling>
          <c:orientation val="minMax"/>
        </c:scaling>
        <c:delete val="0"/>
        <c:axPos val="b"/>
        <c:numFmt formatCode="General" sourceLinked="1"/>
        <c:majorTickMark val="cross"/>
        <c:minorTickMark val="none"/>
        <c:tickLblPos val="nextTo"/>
        <c:spPr>
          <a:ln w="3175">
            <a:solidFill>
              <a:srgbClr val="000000"/>
            </a:solidFill>
            <a:prstDash val="solid"/>
          </a:ln>
        </c:spPr>
        <c:txPr>
          <a:bodyPr rot="0" vert="horz"/>
          <a:lstStyle/>
          <a:p>
            <a:pPr>
              <a:defRPr/>
            </a:pPr>
            <a:endParaRPr lang="en-US"/>
          </a:p>
        </c:txPr>
        <c:crossAx val="232088704"/>
        <c:crosses val="autoZero"/>
        <c:auto val="0"/>
        <c:lblAlgn val="ctr"/>
        <c:lblOffset val="100"/>
        <c:tickLblSkip val="1"/>
        <c:tickMarkSkip val="1"/>
        <c:noMultiLvlLbl val="0"/>
      </c:catAx>
      <c:valAx>
        <c:axId val="232088704"/>
        <c:scaling>
          <c:orientation val="minMax"/>
        </c:scaling>
        <c:delete val="0"/>
        <c:axPos val="l"/>
        <c:numFmt formatCode="General" sourceLinked="1"/>
        <c:majorTickMark val="cross"/>
        <c:minorTickMark val="none"/>
        <c:tickLblPos val="nextTo"/>
        <c:spPr>
          <a:ln w="3175">
            <a:solidFill>
              <a:srgbClr val="000000"/>
            </a:solidFill>
            <a:prstDash val="solid"/>
          </a:ln>
        </c:spPr>
        <c:txPr>
          <a:bodyPr rot="0" vert="horz"/>
          <a:lstStyle/>
          <a:p>
            <a:pPr>
              <a:defRPr/>
            </a:pPr>
            <a:endParaRPr lang="en-US"/>
          </a:p>
        </c:txPr>
        <c:crossAx val="232082816"/>
        <c:crosses val="autoZero"/>
        <c:crossBetween val="between"/>
      </c:valAx>
    </c:plotArea>
    <c:legend>
      <c:legendPos val="b"/>
      <c:layout>
        <c:manualLayout>
          <c:xMode val="edge"/>
          <c:yMode val="edge"/>
          <c:x val="0.12969207737921648"/>
          <c:y val="0.82255179538727874"/>
          <c:w val="0.70875465596345932"/>
          <c:h val="7.9538301654486748E-2"/>
        </c:manualLayout>
      </c:layout>
      <c:overlay val="0"/>
      <c:spPr>
        <a:solidFill>
          <a:srgbClr val="FFFFFF"/>
        </a:solidFill>
        <a:ln w="3175">
          <a:solidFill>
            <a:srgbClr val="000000"/>
          </a:solidFill>
          <a:prstDash val="solid"/>
        </a:ln>
      </c:sp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Times New Roman" pitchFamily="18" charset="0"/>
          <a:ea typeface="Arial"/>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latin typeface="+mj-lt"/>
              </a:defRPr>
            </a:pPr>
            <a:r>
              <a:rPr lang="vi-VN" sz="1300">
                <a:latin typeface="+mj-lt"/>
              </a:rPr>
              <a:t>Biểu đồ 2.2.2</a:t>
            </a:r>
            <a:r>
              <a:rPr lang="en-US" sz="1300">
                <a:latin typeface="+mj-lt"/>
              </a:rPr>
              <a:t>a</a:t>
            </a:r>
            <a:r>
              <a:rPr lang="vi-VN" sz="1300">
                <a:latin typeface="+mj-lt"/>
              </a:rPr>
              <a:t>: Tỉ lệ HVTN có việc làm phân theo xếp loại tốt nghiệp</a:t>
            </a:r>
          </a:p>
        </c:rich>
      </c:tx>
      <c:layout>
        <c:manualLayout>
          <c:xMode val="edge"/>
          <c:yMode val="edge"/>
          <c:x val="0.10912353002320867"/>
          <c:y val="3.7800814140403982E-2"/>
        </c:manualLayout>
      </c:layout>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8.5867695755967477E-2"/>
          <c:y val="0.21887075991272142"/>
          <c:w val="0.86813212519268512"/>
          <c:h val="0.53826993271242141"/>
        </c:manualLayout>
      </c:layout>
      <c:bar3DChart>
        <c:barDir val="col"/>
        <c:grouping val="clustered"/>
        <c:varyColors val="0"/>
        <c:ser>
          <c:idx val="1"/>
          <c:order val="0"/>
          <c:tx>
            <c:strRef>
              <c:f>'222'!$B$1</c:f>
              <c:strCache>
                <c:ptCount val="1"/>
                <c:pt idx="0">
                  <c:v>Tổng số HV</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'222'!$A$2:$A$5</c:f>
              <c:strCache>
                <c:ptCount val="4"/>
                <c:pt idx="0">
                  <c:v>Giỏi</c:v>
                </c:pt>
                <c:pt idx="1">
                  <c:v>Khá</c:v>
                </c:pt>
                <c:pt idx="2">
                  <c:v>Trung bình</c:v>
                </c:pt>
                <c:pt idx="3">
                  <c:v>Tổng</c:v>
                </c:pt>
              </c:strCache>
            </c:strRef>
          </c:cat>
          <c:val>
            <c:numRef>
              <c:f>'222'!$B$2:$B$5</c:f>
              <c:numCache>
                <c:formatCode>General</c:formatCode>
                <c:ptCount val="4"/>
                <c:pt idx="0">
                  <c:v>2</c:v>
                </c:pt>
                <c:pt idx="1">
                  <c:v>38</c:v>
                </c:pt>
                <c:pt idx="2">
                  <c:v>161</c:v>
                </c:pt>
                <c:pt idx="3">
                  <c:v>201</c:v>
                </c:pt>
              </c:numCache>
            </c:numRef>
          </c:val>
        </c:ser>
        <c:ser>
          <c:idx val="0"/>
          <c:order val="1"/>
          <c:tx>
            <c:strRef>
              <c:f>'222'!$C$1</c:f>
              <c:strCache>
                <c:ptCount val="1"/>
                <c:pt idx="0">
                  <c:v>Số lượng HV có việc làm</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'222'!$A$2:$A$5</c:f>
              <c:strCache>
                <c:ptCount val="4"/>
                <c:pt idx="0">
                  <c:v>Giỏi</c:v>
                </c:pt>
                <c:pt idx="1">
                  <c:v>Khá</c:v>
                </c:pt>
                <c:pt idx="2">
                  <c:v>Trung bình</c:v>
                </c:pt>
                <c:pt idx="3">
                  <c:v>Tổng</c:v>
                </c:pt>
              </c:strCache>
            </c:strRef>
          </c:cat>
          <c:val>
            <c:numRef>
              <c:f>'222'!$C$2:$C$5</c:f>
              <c:numCache>
                <c:formatCode>General</c:formatCode>
                <c:ptCount val="4"/>
                <c:pt idx="0">
                  <c:v>2</c:v>
                </c:pt>
                <c:pt idx="1">
                  <c:v>31</c:v>
                </c:pt>
                <c:pt idx="2">
                  <c:v>125</c:v>
                </c:pt>
                <c:pt idx="3">
                  <c:v>158</c:v>
                </c:pt>
              </c:numCache>
            </c:numRef>
          </c:val>
        </c:ser>
        <c:ser>
          <c:idx val="2"/>
          <c:order val="2"/>
          <c:tx>
            <c:strRef>
              <c:f>'222'!$D$1</c:f>
              <c:strCache>
                <c:ptCount val="1"/>
                <c:pt idx="0">
                  <c:v>Tỉ lệ HV có việc làm</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'222'!$A$2:$A$5</c:f>
              <c:strCache>
                <c:ptCount val="4"/>
                <c:pt idx="0">
                  <c:v>Giỏi</c:v>
                </c:pt>
                <c:pt idx="1">
                  <c:v>Khá</c:v>
                </c:pt>
                <c:pt idx="2">
                  <c:v>Trung bình</c:v>
                </c:pt>
                <c:pt idx="3">
                  <c:v>Tổng</c:v>
                </c:pt>
              </c:strCache>
            </c:strRef>
          </c:cat>
          <c:val>
            <c:numRef>
              <c:f>'222'!$D$2:$D$5</c:f>
              <c:numCache>
                <c:formatCode>0.00%</c:formatCode>
                <c:ptCount val="4"/>
                <c:pt idx="0" formatCode="0%">
                  <c:v>1</c:v>
                </c:pt>
                <c:pt idx="1">
                  <c:v>0.81579999999999997</c:v>
                </c:pt>
                <c:pt idx="2">
                  <c:v>0.77639999999999998</c:v>
                </c:pt>
                <c:pt idx="3">
                  <c:v>0.78610000000000002</c:v>
                </c:pt>
              </c:numCache>
            </c:numRef>
          </c:val>
        </c:ser>
        <c:dLbls>
          <c:showLegendKey val="0"/>
          <c:showVal val="1"/>
          <c:showCatName val="0"/>
          <c:showSerName val="0"/>
          <c:showPercent val="0"/>
          <c:showBubbleSize val="0"/>
        </c:dLbls>
        <c:gapWidth val="150"/>
        <c:shape val="cylinder"/>
        <c:axId val="237703552"/>
        <c:axId val="237705088"/>
        <c:axId val="0"/>
      </c:bar3DChart>
      <c:catAx>
        <c:axId val="237703552"/>
        <c:scaling>
          <c:orientation val="minMax"/>
        </c:scaling>
        <c:delete val="0"/>
        <c:axPos val="b"/>
        <c:numFmt formatCode="General" sourceLinked="1"/>
        <c:majorTickMark val="cross"/>
        <c:minorTickMark val="none"/>
        <c:tickLblPos val="nextTo"/>
        <c:txPr>
          <a:bodyPr rot="0" vert="horz"/>
          <a:lstStyle/>
          <a:p>
            <a:pPr>
              <a:defRPr/>
            </a:pPr>
            <a:endParaRPr lang="en-US"/>
          </a:p>
        </c:txPr>
        <c:crossAx val="237705088"/>
        <c:crosses val="autoZero"/>
        <c:auto val="0"/>
        <c:lblAlgn val="ctr"/>
        <c:lblOffset val="100"/>
        <c:tickLblSkip val="1"/>
        <c:tickMarkSkip val="1"/>
        <c:noMultiLvlLbl val="0"/>
      </c:catAx>
      <c:valAx>
        <c:axId val="237705088"/>
        <c:scaling>
          <c:orientation val="minMax"/>
        </c:scaling>
        <c:delete val="0"/>
        <c:axPos val="l"/>
        <c:numFmt formatCode="General" sourceLinked="1"/>
        <c:majorTickMark val="cross"/>
        <c:minorTickMark val="none"/>
        <c:tickLblPos val="nextTo"/>
        <c:txPr>
          <a:bodyPr rot="0" vert="horz"/>
          <a:lstStyle/>
          <a:p>
            <a:pPr>
              <a:defRPr sz="1050">
                <a:latin typeface="Times New Roman" pitchFamily="18" charset="0"/>
                <a:cs typeface="Times New Roman" pitchFamily="18" charset="0"/>
              </a:defRPr>
            </a:pPr>
            <a:endParaRPr lang="en-US"/>
          </a:p>
        </c:txPr>
        <c:crossAx val="237703552"/>
        <c:crosses val="autoZero"/>
        <c:crossBetween val="between"/>
      </c:valAx>
    </c:plotArea>
    <c:legend>
      <c:legendPos val="b"/>
      <c:layout>
        <c:manualLayout>
          <c:xMode val="edge"/>
          <c:yMode val="edge"/>
          <c:x val="0.14351923787304366"/>
          <c:y val="0.84028229184117942"/>
          <c:w val="0.7076660973905714"/>
          <c:h val="7.4991722119215856E-2"/>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vi-VN" sz="1300"/>
              <a:t>Biểu đồ 2.2.3</a:t>
            </a:r>
            <a:r>
              <a:rPr lang="en-US" sz="1300"/>
              <a:t>a</a:t>
            </a:r>
            <a:r>
              <a:rPr lang="vi-VN" sz="1300"/>
              <a:t>: Tỉ lệ học viên có việc làm theo cấp trình độ đào tạo</a:t>
            </a:r>
          </a:p>
        </c:rich>
      </c:tx>
      <c:layout>
        <c:manualLayout>
          <c:xMode val="edge"/>
          <c:yMode val="edge"/>
          <c:x val="0.13085191017789444"/>
          <c:y val="0.10517674652370582"/>
        </c:manualLayout>
      </c:layout>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8.5867695755967477E-2"/>
          <c:y val="0.23160029756124151"/>
          <c:w val="0.85534157888493534"/>
          <c:h val="0.51281946953336777"/>
        </c:manualLayout>
      </c:layout>
      <c:bar3DChart>
        <c:barDir val="col"/>
        <c:grouping val="clustered"/>
        <c:varyColors val="0"/>
        <c:ser>
          <c:idx val="1"/>
          <c:order val="0"/>
          <c:tx>
            <c:strRef>
              <c:f>'223'!$B$1</c:f>
              <c:strCache>
                <c:ptCount val="1"/>
                <c:pt idx="0">
                  <c:v>Tổng số HV</c:v>
                </c:pt>
              </c:strCache>
            </c:strRef>
          </c:tx>
          <c:invertIfNegative val="0"/>
          <c:cat>
            <c:strRef>
              <c:f>'223'!$A$2:$A$4</c:f>
              <c:strCache>
                <c:ptCount val="3"/>
                <c:pt idx="0">
                  <c:v>Cao đẳng</c:v>
                </c:pt>
                <c:pt idx="1">
                  <c:v>Trung cấp</c:v>
                </c:pt>
                <c:pt idx="2">
                  <c:v>Tổng</c:v>
                </c:pt>
              </c:strCache>
            </c:strRef>
          </c:cat>
          <c:val>
            <c:numRef>
              <c:f>'223'!$B$2:$B$4</c:f>
              <c:numCache>
                <c:formatCode>General</c:formatCode>
                <c:ptCount val="3"/>
                <c:pt idx="0">
                  <c:v>184</c:v>
                </c:pt>
                <c:pt idx="1">
                  <c:v>17</c:v>
                </c:pt>
                <c:pt idx="2">
                  <c:v>201</c:v>
                </c:pt>
              </c:numCache>
            </c:numRef>
          </c:val>
        </c:ser>
        <c:ser>
          <c:idx val="0"/>
          <c:order val="1"/>
          <c:tx>
            <c:strRef>
              <c:f>'223'!$C$1</c:f>
              <c:strCache>
                <c:ptCount val="1"/>
                <c:pt idx="0">
                  <c:v>Số lượng HV có việc làm</c:v>
                </c:pt>
              </c:strCache>
            </c:strRef>
          </c:tx>
          <c:invertIfNegative val="0"/>
          <c:cat>
            <c:strRef>
              <c:f>'223'!$A$2:$A$4</c:f>
              <c:strCache>
                <c:ptCount val="3"/>
                <c:pt idx="0">
                  <c:v>Cao đẳng</c:v>
                </c:pt>
                <c:pt idx="1">
                  <c:v>Trung cấp</c:v>
                </c:pt>
                <c:pt idx="2">
                  <c:v>Tổng</c:v>
                </c:pt>
              </c:strCache>
            </c:strRef>
          </c:cat>
          <c:val>
            <c:numRef>
              <c:f>'223'!$C$2:$C$4</c:f>
              <c:numCache>
                <c:formatCode>General</c:formatCode>
                <c:ptCount val="3"/>
                <c:pt idx="0">
                  <c:v>147</c:v>
                </c:pt>
                <c:pt idx="1">
                  <c:v>11</c:v>
                </c:pt>
                <c:pt idx="2">
                  <c:v>158</c:v>
                </c:pt>
              </c:numCache>
            </c:numRef>
          </c:val>
        </c:ser>
        <c:ser>
          <c:idx val="2"/>
          <c:order val="2"/>
          <c:tx>
            <c:strRef>
              <c:f>'223'!$D$1</c:f>
              <c:strCache>
                <c:ptCount val="1"/>
                <c:pt idx="0">
                  <c:v>Tỉ lệ HV có việc làm</c:v>
                </c:pt>
              </c:strCache>
            </c:strRef>
          </c:tx>
          <c:invertIfNegative val="0"/>
          <c:cat>
            <c:strRef>
              <c:f>'223'!$A$2:$A$4</c:f>
              <c:strCache>
                <c:ptCount val="3"/>
                <c:pt idx="0">
                  <c:v>Cao đẳng</c:v>
                </c:pt>
                <c:pt idx="1">
                  <c:v>Trung cấp</c:v>
                </c:pt>
                <c:pt idx="2">
                  <c:v>Tổng</c:v>
                </c:pt>
              </c:strCache>
            </c:strRef>
          </c:cat>
          <c:val>
            <c:numRef>
              <c:f>'223'!$D$2:$D$4</c:f>
              <c:numCache>
                <c:formatCode>0.00%</c:formatCode>
                <c:ptCount val="3"/>
                <c:pt idx="0">
                  <c:v>0.79890000000000005</c:v>
                </c:pt>
                <c:pt idx="1">
                  <c:v>0.64710000000000001</c:v>
                </c:pt>
                <c:pt idx="2">
                  <c:v>0.78610000000000002</c:v>
                </c:pt>
              </c:numCache>
            </c:numRef>
          </c:val>
        </c:ser>
        <c:dLbls>
          <c:showLegendKey val="0"/>
          <c:showVal val="1"/>
          <c:showCatName val="0"/>
          <c:showSerName val="0"/>
          <c:showPercent val="0"/>
          <c:showBubbleSize val="0"/>
        </c:dLbls>
        <c:gapWidth val="150"/>
        <c:shape val="cylinder"/>
        <c:axId val="237745664"/>
        <c:axId val="237747200"/>
        <c:axId val="0"/>
      </c:bar3DChart>
      <c:catAx>
        <c:axId val="237745664"/>
        <c:scaling>
          <c:orientation val="minMax"/>
        </c:scaling>
        <c:delete val="0"/>
        <c:axPos val="b"/>
        <c:numFmt formatCode="General" sourceLinked="1"/>
        <c:majorTickMark val="cross"/>
        <c:minorTickMark val="none"/>
        <c:tickLblPos val="nextTo"/>
        <c:txPr>
          <a:bodyPr rot="0" vert="horz"/>
          <a:lstStyle/>
          <a:p>
            <a:pPr>
              <a:defRPr/>
            </a:pPr>
            <a:endParaRPr lang="en-US"/>
          </a:p>
        </c:txPr>
        <c:crossAx val="237747200"/>
        <c:crosses val="autoZero"/>
        <c:auto val="0"/>
        <c:lblAlgn val="ctr"/>
        <c:lblOffset val="100"/>
        <c:tickLblSkip val="1"/>
        <c:tickMarkSkip val="1"/>
        <c:noMultiLvlLbl val="0"/>
      </c:catAx>
      <c:valAx>
        <c:axId val="237747200"/>
        <c:scaling>
          <c:orientation val="minMax"/>
        </c:scaling>
        <c:delete val="0"/>
        <c:axPos val="l"/>
        <c:numFmt formatCode="General" sourceLinked="1"/>
        <c:majorTickMark val="cross"/>
        <c:minorTickMark val="none"/>
        <c:tickLblPos val="nextTo"/>
        <c:txPr>
          <a:bodyPr rot="0" vert="horz"/>
          <a:lstStyle/>
          <a:p>
            <a:pPr>
              <a:defRPr/>
            </a:pPr>
            <a:endParaRPr lang="en-US"/>
          </a:p>
        </c:txPr>
        <c:crossAx val="237745664"/>
        <c:crosses val="autoZero"/>
        <c:crossBetween val="between"/>
      </c:valAx>
    </c:plotArea>
    <c:legend>
      <c:legendPos val="b"/>
      <c:layout>
        <c:manualLayout>
          <c:xMode val="edge"/>
          <c:yMode val="edge"/>
          <c:x val="0.13956862058909303"/>
          <c:y val="0.8509205897135198"/>
          <c:w val="0.68912468338421629"/>
          <c:h val="8.8152517793409893E-2"/>
        </c:manualLayout>
      </c:layout>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vi-VN" sz="1300"/>
              <a:t>Biểu đồ 2.2.4</a:t>
            </a:r>
            <a:r>
              <a:rPr lang="en-US" sz="1300"/>
              <a:t>a</a:t>
            </a:r>
            <a:r>
              <a:rPr lang="vi-VN" sz="1300"/>
              <a:t>: Tỉ lệ học viên có việc làm theo Ngành/Nghề đào tạo</a:t>
            </a:r>
          </a:p>
        </c:rich>
      </c:tx>
      <c:layout>
        <c:manualLayout>
          <c:xMode val="edge"/>
          <c:yMode val="edge"/>
          <c:x val="0.10690960410810231"/>
          <c:y val="5.8599529061355925E-2"/>
        </c:manualLayout>
      </c:layout>
      <c:overlay val="0"/>
    </c:title>
    <c:autoTitleDeleted val="0"/>
    <c:plotArea>
      <c:layout>
        <c:manualLayout>
          <c:layoutTarget val="inner"/>
          <c:xMode val="edge"/>
          <c:yMode val="edge"/>
          <c:x val="8.5867695755967477E-2"/>
          <c:y val="0.28522432487759369"/>
          <c:w val="0.78890945475795116"/>
          <c:h val="0.40549964259706089"/>
        </c:manualLayout>
      </c:layout>
      <c:barChart>
        <c:barDir val="col"/>
        <c:grouping val="clustered"/>
        <c:varyColors val="0"/>
        <c:ser>
          <c:idx val="1"/>
          <c:order val="0"/>
          <c:tx>
            <c:strRef>
              <c:f>'224'!$B$1</c:f>
              <c:strCache>
                <c:ptCount val="1"/>
                <c:pt idx="0">
                  <c:v>Tổng số HV</c:v>
                </c:pt>
              </c:strCache>
            </c:strRef>
          </c:tx>
          <c:invertIfNegative val="0"/>
          <c:cat>
            <c:strRef>
              <c:f>'224'!$A$2:$A$8</c:f>
              <c:strCache>
                <c:ptCount val="7"/>
                <c:pt idx="0">
                  <c:v>Cơ khí</c:v>
                </c:pt>
                <c:pt idx="1">
                  <c:v>Điện – Điện tử</c:v>
                </c:pt>
                <c:pt idx="2">
                  <c:v>Nhiệt lạnh</c:v>
                </c:pt>
                <c:pt idx="3">
                  <c:v>Động lực</c:v>
                </c:pt>
                <c:pt idx="4">
                  <c:v>May – Thời trang</c:v>
                </c:pt>
                <c:pt idx="5">
                  <c:v>Công nghệ Thông tin</c:v>
                </c:pt>
                <c:pt idx="6">
                  <c:v>Kinh tế</c:v>
                </c:pt>
              </c:strCache>
            </c:strRef>
          </c:cat>
          <c:val>
            <c:numRef>
              <c:f>'224'!$B$2:$B$8</c:f>
              <c:numCache>
                <c:formatCode>General</c:formatCode>
                <c:ptCount val="7"/>
                <c:pt idx="0">
                  <c:v>40</c:v>
                </c:pt>
                <c:pt idx="1">
                  <c:v>47</c:v>
                </c:pt>
                <c:pt idx="2">
                  <c:v>13</c:v>
                </c:pt>
                <c:pt idx="3">
                  <c:v>55</c:v>
                </c:pt>
                <c:pt idx="4">
                  <c:v>17</c:v>
                </c:pt>
                <c:pt idx="5">
                  <c:v>19</c:v>
                </c:pt>
                <c:pt idx="6">
                  <c:v>10</c:v>
                </c:pt>
              </c:numCache>
            </c:numRef>
          </c:val>
        </c:ser>
        <c:ser>
          <c:idx val="0"/>
          <c:order val="1"/>
          <c:tx>
            <c:strRef>
              <c:f>'224'!$C$1</c:f>
              <c:strCache>
                <c:ptCount val="1"/>
                <c:pt idx="0">
                  <c:v>Số lượng HV có việc làm</c:v>
                </c:pt>
              </c:strCache>
            </c:strRef>
          </c:tx>
          <c:invertIfNegative val="0"/>
          <c:cat>
            <c:strRef>
              <c:f>'224'!$A$2:$A$8</c:f>
              <c:strCache>
                <c:ptCount val="7"/>
                <c:pt idx="0">
                  <c:v>Cơ khí</c:v>
                </c:pt>
                <c:pt idx="1">
                  <c:v>Điện – Điện tử</c:v>
                </c:pt>
                <c:pt idx="2">
                  <c:v>Nhiệt lạnh</c:v>
                </c:pt>
                <c:pt idx="3">
                  <c:v>Động lực</c:v>
                </c:pt>
                <c:pt idx="4">
                  <c:v>May – Thời trang</c:v>
                </c:pt>
                <c:pt idx="5">
                  <c:v>Công nghệ Thông tin</c:v>
                </c:pt>
                <c:pt idx="6">
                  <c:v>Kinh tế</c:v>
                </c:pt>
              </c:strCache>
            </c:strRef>
          </c:cat>
          <c:val>
            <c:numRef>
              <c:f>'224'!$C$2:$C$8</c:f>
              <c:numCache>
                <c:formatCode>General</c:formatCode>
                <c:ptCount val="7"/>
                <c:pt idx="0">
                  <c:v>29</c:v>
                </c:pt>
                <c:pt idx="1">
                  <c:v>38</c:v>
                </c:pt>
                <c:pt idx="2">
                  <c:v>10</c:v>
                </c:pt>
                <c:pt idx="3">
                  <c:v>44</c:v>
                </c:pt>
                <c:pt idx="4">
                  <c:v>13</c:v>
                </c:pt>
                <c:pt idx="5">
                  <c:v>16</c:v>
                </c:pt>
                <c:pt idx="6">
                  <c:v>8</c:v>
                </c:pt>
              </c:numCache>
            </c:numRef>
          </c:val>
        </c:ser>
        <c:ser>
          <c:idx val="2"/>
          <c:order val="2"/>
          <c:tx>
            <c:strRef>
              <c:f>'224'!$D$1</c:f>
              <c:strCache>
                <c:ptCount val="1"/>
                <c:pt idx="0">
                  <c:v>Tỉ lệ HV có việc làm</c:v>
                </c:pt>
              </c:strCache>
            </c:strRef>
          </c:tx>
          <c:invertIfNegative val="0"/>
          <c:cat>
            <c:strRef>
              <c:f>'224'!$A$2:$A$8</c:f>
              <c:strCache>
                <c:ptCount val="7"/>
                <c:pt idx="0">
                  <c:v>Cơ khí</c:v>
                </c:pt>
                <c:pt idx="1">
                  <c:v>Điện – Điện tử</c:v>
                </c:pt>
                <c:pt idx="2">
                  <c:v>Nhiệt lạnh</c:v>
                </c:pt>
                <c:pt idx="3">
                  <c:v>Động lực</c:v>
                </c:pt>
                <c:pt idx="4">
                  <c:v>May – Thời trang</c:v>
                </c:pt>
                <c:pt idx="5">
                  <c:v>Công nghệ Thông tin</c:v>
                </c:pt>
                <c:pt idx="6">
                  <c:v>Kinh tế</c:v>
                </c:pt>
              </c:strCache>
            </c:strRef>
          </c:cat>
          <c:val>
            <c:numRef>
              <c:f>'224'!$D$2:$D$8</c:f>
              <c:numCache>
                <c:formatCode>0.00%</c:formatCode>
                <c:ptCount val="7"/>
                <c:pt idx="0">
                  <c:v>0.72499999999999998</c:v>
                </c:pt>
                <c:pt idx="1">
                  <c:v>0.8085</c:v>
                </c:pt>
                <c:pt idx="2">
                  <c:v>0.76919999999999999</c:v>
                </c:pt>
                <c:pt idx="3" formatCode="0.0%">
                  <c:v>0.8</c:v>
                </c:pt>
                <c:pt idx="4">
                  <c:v>0.76470000000000005</c:v>
                </c:pt>
                <c:pt idx="5">
                  <c:v>0.84209999999999996</c:v>
                </c:pt>
                <c:pt idx="6" formatCode="0.0%">
                  <c:v>0.8</c:v>
                </c:pt>
              </c:numCache>
            </c:numRef>
          </c:val>
        </c:ser>
        <c:dLbls>
          <c:showLegendKey val="0"/>
          <c:showVal val="1"/>
          <c:showCatName val="0"/>
          <c:showSerName val="0"/>
          <c:showPercent val="0"/>
          <c:showBubbleSize val="0"/>
        </c:dLbls>
        <c:gapWidth val="150"/>
        <c:axId val="237857024"/>
        <c:axId val="237862912"/>
      </c:barChart>
      <c:catAx>
        <c:axId val="237857024"/>
        <c:scaling>
          <c:orientation val="minMax"/>
        </c:scaling>
        <c:delete val="0"/>
        <c:axPos val="b"/>
        <c:numFmt formatCode="General" sourceLinked="1"/>
        <c:majorTickMark val="cross"/>
        <c:minorTickMark val="none"/>
        <c:tickLblPos val="nextTo"/>
        <c:txPr>
          <a:bodyPr rot="0" vert="horz"/>
          <a:lstStyle/>
          <a:p>
            <a:pPr>
              <a:defRPr sz="1050"/>
            </a:pPr>
            <a:endParaRPr lang="en-US"/>
          </a:p>
        </c:txPr>
        <c:crossAx val="237862912"/>
        <c:crosses val="autoZero"/>
        <c:auto val="0"/>
        <c:lblAlgn val="ctr"/>
        <c:lblOffset val="100"/>
        <c:tickLblSkip val="1"/>
        <c:tickMarkSkip val="1"/>
        <c:noMultiLvlLbl val="0"/>
      </c:catAx>
      <c:valAx>
        <c:axId val="237862912"/>
        <c:scaling>
          <c:orientation val="minMax"/>
        </c:scaling>
        <c:delete val="0"/>
        <c:axPos val="l"/>
        <c:numFmt formatCode="General" sourceLinked="1"/>
        <c:majorTickMark val="cross"/>
        <c:minorTickMark val="none"/>
        <c:tickLblPos val="nextTo"/>
        <c:txPr>
          <a:bodyPr rot="0" vert="horz"/>
          <a:lstStyle/>
          <a:p>
            <a:pPr>
              <a:defRPr/>
            </a:pPr>
            <a:endParaRPr lang="en-US"/>
          </a:p>
        </c:txPr>
        <c:crossAx val="237857024"/>
        <c:crosses val="autoZero"/>
        <c:crossBetween val="between"/>
      </c:valAx>
    </c:plotArea>
    <c:legend>
      <c:legendPos val="b"/>
      <c:layout>
        <c:manualLayout>
          <c:xMode val="edge"/>
          <c:yMode val="edge"/>
          <c:x val="6.4134536236487127E-2"/>
          <c:y val="0.89480923675064306"/>
          <c:w val="0.9156936397140728"/>
          <c:h val="7.4991722119215856E-2"/>
        </c:manualLayout>
      </c:layout>
      <c:overlay val="0"/>
      <c:txPr>
        <a:bodyPr/>
        <a:lstStyle/>
        <a:p>
          <a:pPr>
            <a:defRPr sz="1100"/>
          </a:pPr>
          <a:endParaRPr lang="en-US"/>
        </a:p>
      </c:txPr>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757</TotalTime>
  <Pages>11</Pages>
  <Words>1436</Words>
  <Characters>8188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257</cp:revision>
  <cp:lastPrinted>2019-07-23T03:03:00Z</cp:lastPrinted>
  <dcterms:created xsi:type="dcterms:W3CDTF">2019-05-06T02:00:00Z</dcterms:created>
  <dcterms:modified xsi:type="dcterms:W3CDTF">2019-11-07T01:05:00Z</dcterms:modified>
</cp:coreProperties>
</file>